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D9C" w:rsidRDefault="0040731E">
      <w:pPr>
        <w:shd w:val="clear" w:color="auto" w:fill="FFFFFF"/>
        <w:spacing w:line="600" w:lineRule="exact"/>
        <w:jc w:val="center"/>
        <w:rPr>
          <w:rFonts w:ascii="方正小标宋简体" w:eastAsia="方正小标宋简体" w:hAnsi="Tahoma" w:cs="Tahoma"/>
          <w:bCs/>
          <w:color w:val="000000"/>
          <w:kern w:val="0"/>
          <w:sz w:val="44"/>
          <w:szCs w:val="44"/>
        </w:rPr>
      </w:pPr>
      <w:r>
        <w:rPr>
          <w:rFonts w:ascii="方正小标宋简体" w:eastAsia="方正小标宋简体" w:hAnsi="Tahoma" w:cs="Tahoma" w:hint="eastAsia"/>
          <w:bCs/>
          <w:color w:val="000000"/>
          <w:kern w:val="0"/>
          <w:sz w:val="44"/>
          <w:szCs w:val="44"/>
        </w:rPr>
        <w:t>台州市发改委</w:t>
      </w:r>
      <w:r>
        <w:rPr>
          <w:rFonts w:ascii="方正小标宋简体" w:eastAsia="方正小标宋简体" w:hAnsi="Tahoma" w:cs="Tahoma"/>
          <w:bCs/>
          <w:color w:val="000000"/>
          <w:kern w:val="0"/>
          <w:sz w:val="44"/>
          <w:szCs w:val="44"/>
        </w:rPr>
        <w:t xml:space="preserve"> </w:t>
      </w:r>
      <w:r>
        <w:rPr>
          <w:rFonts w:ascii="方正小标宋简体" w:eastAsia="方正小标宋简体" w:hAnsi="Tahoma" w:cs="Tahoma" w:hint="eastAsia"/>
          <w:bCs/>
          <w:sz w:val="44"/>
          <w:szCs w:val="44"/>
          <w:shd w:val="clear" w:color="auto" w:fill="FFFFFF"/>
        </w:rPr>
        <w:t>台州市交通运输局</w:t>
      </w:r>
      <w:r>
        <w:rPr>
          <w:rFonts w:ascii="方正小标宋简体" w:eastAsia="方正小标宋简体" w:hAnsi="Tahoma" w:cs="Tahoma" w:hint="eastAsia"/>
          <w:bCs/>
          <w:color w:val="000000"/>
          <w:kern w:val="0"/>
          <w:sz w:val="44"/>
          <w:szCs w:val="44"/>
        </w:rPr>
        <w:t>关于召开</w:t>
      </w:r>
    </w:p>
    <w:p w:rsidR="00322D9C" w:rsidRDefault="0040731E">
      <w:pPr>
        <w:shd w:val="clear" w:color="auto" w:fill="FFFFFF"/>
        <w:spacing w:line="600" w:lineRule="exact"/>
        <w:jc w:val="center"/>
        <w:rPr>
          <w:rFonts w:ascii="方正小标宋简体" w:eastAsia="方正小标宋简体" w:hAnsi="Tahoma" w:cs="Tahoma"/>
          <w:bCs/>
          <w:color w:val="000000"/>
          <w:kern w:val="0"/>
          <w:sz w:val="44"/>
          <w:szCs w:val="44"/>
        </w:rPr>
      </w:pPr>
      <w:r>
        <w:rPr>
          <w:rFonts w:ascii="方正小标宋简体" w:eastAsia="方正小标宋简体" w:hAnsi="Tahoma" w:cs="Tahoma" w:hint="eastAsia"/>
          <w:bCs/>
          <w:color w:val="000000"/>
          <w:kern w:val="0"/>
          <w:sz w:val="44"/>
          <w:szCs w:val="44"/>
        </w:rPr>
        <w:t>台</w:t>
      </w:r>
      <w:r>
        <w:rPr>
          <w:rFonts w:ascii="方正小标宋简体" w:eastAsia="方正小标宋简体" w:hAnsi="Tahoma" w:cs="Tahoma" w:hint="eastAsia"/>
          <w:bCs/>
          <w:sz w:val="44"/>
          <w:szCs w:val="44"/>
          <w:shd w:val="clear" w:color="auto" w:fill="FFFFFF"/>
        </w:rPr>
        <w:t>州湾大桥及接线工程高速公路车辆通行费标准听证会</w:t>
      </w:r>
      <w:r>
        <w:rPr>
          <w:rFonts w:ascii="方正小标宋简体" w:eastAsia="方正小标宋简体" w:hAnsi="Tahoma" w:cs="Tahoma" w:hint="eastAsia"/>
          <w:bCs/>
          <w:color w:val="000000"/>
          <w:kern w:val="0"/>
          <w:sz w:val="44"/>
          <w:szCs w:val="44"/>
        </w:rPr>
        <w:t>的公告（二）</w:t>
      </w:r>
    </w:p>
    <w:p w:rsidR="00322D9C" w:rsidRDefault="00322D9C">
      <w:pPr>
        <w:shd w:val="clear" w:color="auto" w:fill="FFFFFF"/>
        <w:spacing w:line="600" w:lineRule="exact"/>
        <w:ind w:firstLineChars="200" w:firstLine="640"/>
        <w:jc w:val="center"/>
        <w:rPr>
          <w:rFonts w:ascii="仿宋_GB2312" w:eastAsia="仿宋_GB2312" w:hAnsi="Tahoma" w:cs="Tahoma"/>
          <w:color w:val="000000"/>
          <w:kern w:val="0"/>
          <w:sz w:val="32"/>
          <w:szCs w:val="32"/>
        </w:rPr>
      </w:pPr>
    </w:p>
    <w:p w:rsidR="00322D9C" w:rsidRDefault="0040731E">
      <w:pPr>
        <w:spacing w:line="600" w:lineRule="exact"/>
        <w:ind w:firstLineChars="200" w:firstLine="640"/>
        <w:rPr>
          <w:rFonts w:ascii="仿宋_GB2312" w:eastAsia="仿宋_GB2312"/>
          <w:sz w:val="32"/>
          <w:szCs w:val="32"/>
        </w:rPr>
      </w:pPr>
      <w:r>
        <w:rPr>
          <w:rFonts w:ascii="仿宋_GB2312" w:eastAsia="仿宋_GB2312" w:hint="eastAsia"/>
          <w:sz w:val="32"/>
          <w:szCs w:val="32"/>
        </w:rPr>
        <w:t>根据《中华人民共和国价格法》、《政府制定价格听证办法》</w:t>
      </w:r>
      <w:r>
        <w:rPr>
          <w:rFonts w:ascii="仿宋_GB2312" w:eastAsia="仿宋_GB2312" w:hAnsi="仿宋" w:hint="eastAsia"/>
          <w:sz w:val="32"/>
          <w:szCs w:val="32"/>
        </w:rPr>
        <w:t>及《收费公路管理条例》</w:t>
      </w:r>
      <w:r>
        <w:rPr>
          <w:rFonts w:ascii="仿宋_GB2312" w:eastAsia="仿宋_GB2312" w:hint="eastAsia"/>
          <w:sz w:val="32"/>
          <w:szCs w:val="32"/>
        </w:rPr>
        <w:t>等有关规定，</w:t>
      </w:r>
      <w:r>
        <w:rPr>
          <w:rFonts w:ascii="仿宋_GB2312" w:eastAsia="仿宋_GB2312" w:hAnsi="仿宋" w:hint="eastAsia"/>
          <w:sz w:val="32"/>
          <w:szCs w:val="32"/>
        </w:rPr>
        <w:t>受浙江省发改委、浙江省交通运输厅委托，</w:t>
      </w:r>
      <w:r>
        <w:rPr>
          <w:rFonts w:ascii="仿宋_GB2312" w:eastAsia="仿宋_GB2312" w:hint="eastAsia"/>
          <w:sz w:val="32"/>
          <w:szCs w:val="32"/>
        </w:rPr>
        <w:t>现就</w:t>
      </w:r>
      <w:r>
        <w:rPr>
          <w:rFonts w:ascii="仿宋_GB2312" w:eastAsia="仿宋_GB2312" w:hAnsi="仿宋" w:hint="eastAsia"/>
          <w:sz w:val="32"/>
          <w:szCs w:val="32"/>
        </w:rPr>
        <w:t>召开台州湾大桥及接线工程高速公路车辆通行费标准听证会</w:t>
      </w:r>
      <w:r>
        <w:rPr>
          <w:rFonts w:ascii="仿宋_GB2312" w:eastAsia="仿宋_GB2312" w:hint="eastAsia"/>
          <w:sz w:val="32"/>
          <w:szCs w:val="32"/>
        </w:rPr>
        <w:t>有关事宜公告如下：</w:t>
      </w:r>
    </w:p>
    <w:p w:rsidR="00322D9C" w:rsidRDefault="0040731E">
      <w:pPr>
        <w:spacing w:line="600" w:lineRule="exact"/>
        <w:ind w:firstLineChars="200" w:firstLine="640"/>
        <w:rPr>
          <w:rFonts w:ascii="黑体" w:eastAsia="黑体"/>
          <w:sz w:val="32"/>
          <w:szCs w:val="32"/>
        </w:rPr>
      </w:pPr>
      <w:r>
        <w:rPr>
          <w:rFonts w:ascii="黑体" w:eastAsia="黑体" w:hint="eastAsia"/>
          <w:sz w:val="32"/>
          <w:szCs w:val="32"/>
        </w:rPr>
        <w:t>一、听证会时间</w:t>
      </w:r>
    </w:p>
    <w:p w:rsidR="00322D9C" w:rsidRDefault="0040731E">
      <w:pPr>
        <w:spacing w:line="600" w:lineRule="exact"/>
        <w:ind w:firstLineChars="200" w:firstLine="640"/>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19</w:t>
      </w:r>
      <w:r>
        <w:rPr>
          <w:rFonts w:ascii="仿宋_GB2312" w:eastAsia="仿宋_GB2312" w:hint="eastAsia"/>
          <w:sz w:val="32"/>
          <w:szCs w:val="32"/>
        </w:rPr>
        <w:t>日上午</w:t>
      </w:r>
      <w:r>
        <w:rPr>
          <w:rFonts w:ascii="仿宋_GB2312" w:eastAsia="仿宋_GB2312"/>
          <w:sz w:val="32"/>
          <w:szCs w:val="32"/>
        </w:rPr>
        <w:t>9</w:t>
      </w:r>
      <w:r>
        <w:rPr>
          <w:rFonts w:ascii="仿宋_GB2312" w:eastAsia="仿宋_GB2312" w:hint="eastAsia"/>
          <w:sz w:val="32"/>
          <w:szCs w:val="32"/>
        </w:rPr>
        <w:t>：</w:t>
      </w:r>
      <w:r>
        <w:rPr>
          <w:rFonts w:ascii="仿宋_GB2312" w:eastAsia="仿宋_GB2312"/>
          <w:sz w:val="32"/>
          <w:szCs w:val="32"/>
        </w:rPr>
        <w:t>00</w:t>
      </w:r>
      <w:r>
        <w:rPr>
          <w:rFonts w:ascii="仿宋_GB2312" w:eastAsia="仿宋_GB2312" w:hint="eastAsia"/>
          <w:sz w:val="32"/>
          <w:szCs w:val="32"/>
        </w:rPr>
        <w:t>开始，会期半天。</w:t>
      </w:r>
    </w:p>
    <w:p w:rsidR="00322D9C" w:rsidRDefault="0040731E">
      <w:pPr>
        <w:spacing w:line="600" w:lineRule="exact"/>
        <w:ind w:firstLineChars="200" w:firstLine="640"/>
        <w:rPr>
          <w:rFonts w:ascii="黑体" w:eastAsia="黑体"/>
          <w:sz w:val="32"/>
          <w:szCs w:val="32"/>
        </w:rPr>
      </w:pPr>
      <w:r>
        <w:rPr>
          <w:rFonts w:ascii="黑体" w:eastAsia="黑体" w:hint="eastAsia"/>
          <w:sz w:val="32"/>
          <w:szCs w:val="32"/>
        </w:rPr>
        <w:t>二、听证会地点</w:t>
      </w:r>
    </w:p>
    <w:p w:rsidR="00322D9C" w:rsidRDefault="0040731E">
      <w:pPr>
        <w:spacing w:line="600"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台州开元大酒店三楼中华厅（椒江区东环大道</w:t>
      </w:r>
      <w:r>
        <w:rPr>
          <w:rFonts w:ascii="仿宋_GB2312" w:eastAsia="仿宋_GB2312" w:hAnsi="宋体" w:cs="宋体"/>
          <w:kern w:val="0"/>
          <w:sz w:val="32"/>
          <w:szCs w:val="32"/>
        </w:rPr>
        <w:t>458</w:t>
      </w:r>
      <w:r>
        <w:rPr>
          <w:rFonts w:ascii="仿宋_GB2312" w:eastAsia="仿宋_GB2312" w:hAnsi="宋体" w:cs="宋体" w:hint="eastAsia"/>
          <w:kern w:val="0"/>
          <w:sz w:val="32"/>
          <w:szCs w:val="32"/>
        </w:rPr>
        <w:t>号）。</w:t>
      </w:r>
    </w:p>
    <w:p w:rsidR="00322D9C" w:rsidRDefault="0040731E">
      <w:pPr>
        <w:spacing w:line="600" w:lineRule="exact"/>
        <w:ind w:firstLineChars="200" w:firstLine="640"/>
        <w:rPr>
          <w:rFonts w:ascii="黑体" w:eastAsia="黑体"/>
          <w:sz w:val="32"/>
          <w:szCs w:val="32"/>
        </w:rPr>
      </w:pPr>
      <w:r>
        <w:rPr>
          <w:rFonts w:ascii="黑体" w:eastAsia="黑体" w:hint="eastAsia"/>
          <w:sz w:val="32"/>
          <w:szCs w:val="32"/>
        </w:rPr>
        <w:t>三、听证方案要点</w:t>
      </w:r>
    </w:p>
    <w:p w:rsidR="00322D9C" w:rsidRDefault="0040731E">
      <w:pPr>
        <w:spacing w:line="600" w:lineRule="exact"/>
        <w:ind w:firstLineChars="200" w:firstLine="643"/>
        <w:rPr>
          <w:rFonts w:ascii="楷体_GB2312" w:eastAsia="楷体_GB2312" w:hAnsi="Times New Roman"/>
          <w:b/>
          <w:bCs/>
          <w:sz w:val="32"/>
          <w:szCs w:val="32"/>
        </w:rPr>
      </w:pPr>
      <w:r>
        <w:rPr>
          <w:rFonts w:ascii="楷体_GB2312" w:eastAsia="楷体_GB2312" w:hAnsi="Times New Roman" w:hint="eastAsia"/>
          <w:b/>
          <w:bCs/>
          <w:sz w:val="32"/>
          <w:szCs w:val="32"/>
        </w:rPr>
        <w:t>（一）我省现行高速公路收费政策</w:t>
      </w:r>
    </w:p>
    <w:p w:rsidR="00322D9C" w:rsidRDefault="0040731E">
      <w:pPr>
        <w:spacing w:line="60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、高速公路客车车辆通行费</w:t>
      </w:r>
      <w:r>
        <w:rPr>
          <w:rFonts w:ascii="仿宋_GB2312" w:eastAsia="仿宋_GB2312"/>
          <w:sz w:val="32"/>
          <w:szCs w:val="32"/>
        </w:rPr>
        <w:t>=</w:t>
      </w:r>
      <w:r>
        <w:rPr>
          <w:rFonts w:ascii="仿宋_GB2312" w:eastAsia="仿宋_GB2312" w:hint="eastAsia"/>
          <w:sz w:val="32"/>
          <w:szCs w:val="32"/>
        </w:rPr>
        <w:t>车次费</w:t>
      </w:r>
      <w:r>
        <w:rPr>
          <w:rFonts w:ascii="仿宋_GB2312" w:eastAsia="仿宋_GB2312"/>
          <w:sz w:val="32"/>
          <w:szCs w:val="32"/>
        </w:rPr>
        <w:t>+</w:t>
      </w:r>
      <w:r>
        <w:rPr>
          <w:rFonts w:ascii="仿宋_GB2312" w:eastAsia="仿宋_GB2312" w:hint="eastAsia"/>
          <w:sz w:val="32"/>
          <w:szCs w:val="32"/>
        </w:rPr>
        <w:t>车公里费率×车辆实际行驶里程数</w:t>
      </w:r>
      <w:r>
        <w:rPr>
          <w:rFonts w:ascii="仿宋_GB2312" w:eastAsia="仿宋_GB2312"/>
          <w:sz w:val="32"/>
          <w:szCs w:val="32"/>
        </w:rPr>
        <w:t>+</w:t>
      </w:r>
      <w:r>
        <w:rPr>
          <w:rFonts w:ascii="仿宋_GB2312" w:eastAsia="仿宋_GB2312" w:hint="eastAsia"/>
          <w:sz w:val="32"/>
          <w:szCs w:val="32"/>
        </w:rPr>
        <w:t>桥隧叠加通行费；</w:t>
      </w:r>
    </w:p>
    <w:p w:rsidR="00322D9C" w:rsidRDefault="0040731E">
      <w:pPr>
        <w:spacing w:line="620" w:lineRule="exact"/>
        <w:ind w:firstLineChars="200" w:firstLine="640"/>
        <w:rPr>
          <w:rFonts w:eastAsia="仿宋_GB2312"/>
          <w:sz w:val="32"/>
          <w:szCs w:val="32"/>
        </w:rPr>
      </w:pPr>
      <w:r>
        <w:rPr>
          <w:rFonts w:ascii="仿宋_GB2312" w:eastAsia="仿宋_GB2312"/>
          <w:sz w:val="32"/>
          <w:szCs w:val="32"/>
        </w:rPr>
        <w:t>2</w:t>
      </w:r>
      <w:r>
        <w:rPr>
          <w:rFonts w:ascii="仿宋_GB2312" w:eastAsia="仿宋_GB2312" w:hint="eastAsia"/>
          <w:sz w:val="32"/>
          <w:szCs w:val="32"/>
        </w:rPr>
        <w:t>、载货类车辆（除国际标准集装箱运输车辆外）实行计重收费。载货类车辆通行费</w:t>
      </w:r>
      <w:r>
        <w:rPr>
          <w:rFonts w:eastAsia="仿宋_GB2312"/>
          <w:sz w:val="32"/>
          <w:szCs w:val="32"/>
        </w:rPr>
        <w:t>=</w:t>
      </w:r>
      <w:r>
        <w:rPr>
          <w:rFonts w:ascii="仿宋_GB2312" w:eastAsia="仿宋_GB2312" w:hint="eastAsia"/>
          <w:sz w:val="32"/>
          <w:szCs w:val="32"/>
        </w:rPr>
        <w:t>车公里费率</w:t>
      </w:r>
      <w:r>
        <w:rPr>
          <w:rFonts w:eastAsia="仿宋_GB2312"/>
          <w:sz w:val="32"/>
          <w:szCs w:val="32"/>
        </w:rPr>
        <w:t>×</w:t>
      </w:r>
      <w:r>
        <w:rPr>
          <w:rFonts w:ascii="仿宋_GB2312" w:eastAsia="仿宋_GB2312" w:hint="eastAsia"/>
          <w:sz w:val="32"/>
          <w:szCs w:val="32"/>
        </w:rPr>
        <w:t>车辆实际行驶里程数</w:t>
      </w:r>
      <w:r>
        <w:rPr>
          <w:rFonts w:eastAsia="仿宋_GB2312"/>
          <w:sz w:val="32"/>
          <w:szCs w:val="32"/>
        </w:rPr>
        <w:t>+</w:t>
      </w:r>
      <w:r>
        <w:rPr>
          <w:rFonts w:ascii="仿宋_GB2312" w:eastAsia="仿宋_GB2312" w:hint="eastAsia"/>
          <w:sz w:val="32"/>
          <w:szCs w:val="32"/>
        </w:rPr>
        <w:t>隧道（桥梁）叠加通行费；</w:t>
      </w:r>
    </w:p>
    <w:p w:rsidR="00322D9C" w:rsidRDefault="0040731E">
      <w:pPr>
        <w:spacing w:line="60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、尾数取舍依据浙江省交通运输厅、浙江省物价局浙交〔</w:t>
      </w:r>
      <w:r>
        <w:rPr>
          <w:rFonts w:ascii="仿宋_GB2312" w:eastAsia="仿宋_GB2312"/>
          <w:sz w:val="32"/>
          <w:szCs w:val="32"/>
        </w:rPr>
        <w:t>2012</w:t>
      </w:r>
      <w:r>
        <w:rPr>
          <w:rFonts w:ascii="仿宋_GB2312" w:eastAsia="仿宋_GB2312" w:hint="eastAsia"/>
          <w:sz w:val="32"/>
          <w:szCs w:val="32"/>
        </w:rPr>
        <w:t>〕</w:t>
      </w:r>
      <w:r>
        <w:rPr>
          <w:rFonts w:ascii="仿宋_GB2312" w:eastAsia="仿宋_GB2312"/>
          <w:sz w:val="32"/>
          <w:szCs w:val="32"/>
        </w:rPr>
        <w:t>111</w:t>
      </w:r>
      <w:r>
        <w:rPr>
          <w:rFonts w:ascii="仿宋_GB2312" w:eastAsia="仿宋_GB2312" w:hint="eastAsia"/>
          <w:sz w:val="32"/>
          <w:szCs w:val="32"/>
        </w:rPr>
        <w:t>号文件执行。</w:t>
      </w:r>
    </w:p>
    <w:p w:rsidR="00322D9C" w:rsidRDefault="0040731E">
      <w:pPr>
        <w:spacing w:line="600" w:lineRule="exact"/>
        <w:ind w:firstLineChars="200" w:firstLine="643"/>
        <w:rPr>
          <w:rFonts w:ascii="楷体_GB2312" w:eastAsia="楷体_GB2312"/>
          <w:b/>
          <w:bCs/>
          <w:sz w:val="32"/>
          <w:szCs w:val="32"/>
        </w:rPr>
      </w:pPr>
      <w:r>
        <w:rPr>
          <w:rFonts w:ascii="楷体_GB2312" w:eastAsia="楷体_GB2312" w:hint="eastAsia"/>
          <w:b/>
          <w:bCs/>
          <w:sz w:val="32"/>
          <w:szCs w:val="32"/>
        </w:rPr>
        <w:t>（二）拟定收费标准方案</w:t>
      </w:r>
    </w:p>
    <w:p w:rsidR="00322D9C" w:rsidRDefault="00322D9C" w:rsidP="008E5224">
      <w:pPr>
        <w:spacing w:afterLines="50" w:line="600" w:lineRule="exact"/>
        <w:ind w:firstLineChars="200" w:firstLine="643"/>
        <w:rPr>
          <w:rFonts w:ascii="仿宋_GB2312" w:eastAsia="仿宋_GB2312" w:hAnsi="仿宋" w:cs="宋体"/>
          <w:b/>
          <w:kern w:val="0"/>
          <w:sz w:val="32"/>
          <w:szCs w:val="32"/>
        </w:rPr>
        <w:sectPr w:rsidR="00322D9C">
          <w:pgSz w:w="11906" w:h="16838"/>
          <w:pgMar w:top="1701" w:right="1588" w:bottom="1701" w:left="1588" w:header="851" w:footer="1247" w:gutter="0"/>
          <w:cols w:space="425"/>
          <w:docGrid w:type="lines" w:linePitch="312"/>
        </w:sectPr>
      </w:pPr>
    </w:p>
    <w:p w:rsidR="00322D9C" w:rsidRDefault="0040731E" w:rsidP="008E5224">
      <w:pPr>
        <w:spacing w:afterLines="50" w:line="600" w:lineRule="exact"/>
        <w:ind w:firstLineChars="300" w:firstLine="964"/>
        <w:rPr>
          <w:rFonts w:ascii="仿宋_GB2312" w:eastAsia="仿宋_GB2312"/>
          <w:b/>
          <w:sz w:val="32"/>
          <w:szCs w:val="36"/>
        </w:rPr>
      </w:pPr>
      <w:r>
        <w:rPr>
          <w:rFonts w:ascii="仿宋_GB2312" w:eastAsia="仿宋_GB2312" w:hAnsi="仿宋" w:cs="宋体"/>
          <w:b/>
          <w:kern w:val="0"/>
          <w:sz w:val="32"/>
          <w:szCs w:val="32"/>
        </w:rPr>
        <w:lastRenderedPageBreak/>
        <w:t>1</w:t>
      </w:r>
      <w:r>
        <w:rPr>
          <w:rFonts w:ascii="仿宋_GB2312" w:eastAsia="仿宋_GB2312" w:hAnsi="仿宋" w:cs="宋体" w:hint="eastAsia"/>
          <w:b/>
          <w:kern w:val="0"/>
          <w:sz w:val="32"/>
          <w:szCs w:val="32"/>
        </w:rPr>
        <w:t>、</w:t>
      </w:r>
      <w:r>
        <w:rPr>
          <w:rFonts w:ascii="仿宋_GB2312" w:eastAsia="仿宋_GB2312" w:hAnsi="仿宋" w:cs="宋体" w:hint="eastAsia"/>
          <w:b/>
          <w:kern w:val="0"/>
          <w:sz w:val="32"/>
          <w:szCs w:val="32"/>
        </w:rPr>
        <w:t>项目里程明细表</w:t>
      </w:r>
      <w:r>
        <w:rPr>
          <w:rFonts w:ascii="仿宋_GB2312" w:eastAsia="仿宋_GB2312" w:hint="eastAsia"/>
          <w:b/>
          <w:sz w:val="32"/>
          <w:szCs w:val="36"/>
        </w:rPr>
        <w:t>（单位：公里）</w:t>
      </w:r>
    </w:p>
    <w:p w:rsidR="00322D9C" w:rsidRDefault="0040731E" w:rsidP="008E5224">
      <w:pPr>
        <w:spacing w:line="600" w:lineRule="exact"/>
        <w:ind w:firstLineChars="200" w:firstLine="643"/>
        <w:rPr>
          <w:rFonts w:ascii="仿宋_GB2312" w:eastAsia="仿宋_GB2312"/>
          <w:b/>
          <w:sz w:val="32"/>
          <w:szCs w:val="32"/>
        </w:rPr>
      </w:pPr>
      <w:r>
        <w:rPr>
          <w:rFonts w:ascii="仿宋_GB2312" w:eastAsia="仿宋_GB2312"/>
          <w:b/>
          <w:noProof/>
          <w:sz w:val="32"/>
          <w:szCs w:val="32"/>
        </w:rPr>
        <w:drawing>
          <wp:anchor distT="0" distB="0" distL="114300" distR="114300" simplePos="0" relativeHeight="251670528" behindDoc="0" locked="0" layoutInCell="1" allowOverlap="1">
            <wp:simplePos x="0" y="0"/>
            <wp:positionH relativeFrom="margin">
              <wp:align>center</wp:align>
            </wp:positionH>
            <wp:positionV relativeFrom="margin">
              <wp:posOffset>526415</wp:posOffset>
            </wp:positionV>
            <wp:extent cx="7546340" cy="4963795"/>
            <wp:effectExtent l="19050" t="0" r="0" b="0"/>
            <wp:wrapSquare wrapText="bothSides"/>
            <wp:docPr id="3" name="图片 1" descr="C:\Users\ADMINI~1\AppData\Local\Temp\WeChat Files\2317e82ea8f4f2c10c96b8b7a181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1\AppData\Local\Temp\WeChat Files\2317e82ea8f4f2c10c96b8b7a181e14.png"/>
                    <pic:cNvPicPr>
                      <a:picLocks noChangeAspect="1" noChangeArrowheads="1"/>
                    </pic:cNvPicPr>
                  </pic:nvPicPr>
                  <pic:blipFill>
                    <a:blip r:embed="rId7"/>
                    <a:srcRect/>
                    <a:stretch>
                      <a:fillRect/>
                    </a:stretch>
                  </pic:blipFill>
                  <pic:spPr>
                    <a:xfrm>
                      <a:off x="0" y="0"/>
                      <a:ext cx="7546340" cy="4963795"/>
                    </a:xfrm>
                    <a:prstGeom prst="rect">
                      <a:avLst/>
                    </a:prstGeom>
                    <a:noFill/>
                    <a:ln w="9525">
                      <a:noFill/>
                      <a:miter lim="800000"/>
                      <a:headEnd/>
                      <a:tailEnd/>
                    </a:ln>
                  </pic:spPr>
                </pic:pic>
              </a:graphicData>
            </a:graphic>
          </wp:anchor>
        </w:drawing>
      </w:r>
    </w:p>
    <w:p w:rsidR="00322D9C" w:rsidRDefault="00322D9C" w:rsidP="008E5224">
      <w:pPr>
        <w:spacing w:line="600" w:lineRule="exact"/>
        <w:ind w:firstLineChars="200" w:firstLine="643"/>
        <w:rPr>
          <w:rFonts w:ascii="仿宋_GB2312" w:eastAsia="仿宋_GB2312"/>
          <w:b/>
          <w:sz w:val="32"/>
          <w:szCs w:val="32"/>
        </w:rPr>
      </w:pPr>
    </w:p>
    <w:p w:rsidR="00322D9C" w:rsidRDefault="00322D9C" w:rsidP="008E5224">
      <w:pPr>
        <w:spacing w:line="600" w:lineRule="exact"/>
        <w:ind w:firstLineChars="200" w:firstLine="643"/>
        <w:rPr>
          <w:rFonts w:ascii="仿宋_GB2312" w:eastAsia="仿宋_GB2312"/>
          <w:b/>
          <w:sz w:val="32"/>
          <w:szCs w:val="32"/>
        </w:rPr>
      </w:pPr>
    </w:p>
    <w:p w:rsidR="00322D9C" w:rsidRDefault="00322D9C" w:rsidP="008E5224">
      <w:pPr>
        <w:spacing w:line="600" w:lineRule="exact"/>
        <w:ind w:firstLineChars="200" w:firstLine="643"/>
        <w:rPr>
          <w:rFonts w:ascii="仿宋_GB2312" w:eastAsia="仿宋_GB2312"/>
          <w:b/>
          <w:sz w:val="32"/>
          <w:szCs w:val="32"/>
        </w:rPr>
      </w:pPr>
    </w:p>
    <w:p w:rsidR="00322D9C" w:rsidRDefault="00322D9C" w:rsidP="008E5224">
      <w:pPr>
        <w:spacing w:line="600" w:lineRule="exact"/>
        <w:ind w:firstLineChars="200" w:firstLine="643"/>
        <w:rPr>
          <w:rFonts w:ascii="仿宋_GB2312" w:eastAsia="仿宋_GB2312"/>
          <w:b/>
          <w:sz w:val="32"/>
          <w:szCs w:val="32"/>
        </w:rPr>
      </w:pPr>
    </w:p>
    <w:p w:rsidR="00322D9C" w:rsidRDefault="00322D9C" w:rsidP="008E5224">
      <w:pPr>
        <w:spacing w:line="600" w:lineRule="exact"/>
        <w:ind w:firstLineChars="200" w:firstLine="643"/>
        <w:rPr>
          <w:rFonts w:ascii="仿宋_GB2312" w:eastAsia="仿宋_GB2312"/>
          <w:b/>
          <w:sz w:val="32"/>
          <w:szCs w:val="32"/>
        </w:rPr>
      </w:pPr>
    </w:p>
    <w:p w:rsidR="00322D9C" w:rsidRDefault="00322D9C" w:rsidP="008E5224">
      <w:pPr>
        <w:spacing w:line="600" w:lineRule="exact"/>
        <w:ind w:firstLineChars="200" w:firstLine="643"/>
        <w:rPr>
          <w:rFonts w:ascii="仿宋_GB2312" w:eastAsia="仿宋_GB2312"/>
          <w:b/>
          <w:sz w:val="32"/>
          <w:szCs w:val="32"/>
        </w:rPr>
      </w:pPr>
    </w:p>
    <w:p w:rsidR="00322D9C" w:rsidRDefault="00322D9C" w:rsidP="008E5224">
      <w:pPr>
        <w:spacing w:line="600" w:lineRule="exact"/>
        <w:ind w:firstLineChars="200" w:firstLine="643"/>
        <w:rPr>
          <w:rFonts w:ascii="仿宋_GB2312" w:eastAsia="仿宋_GB2312"/>
          <w:b/>
          <w:sz w:val="32"/>
          <w:szCs w:val="32"/>
        </w:rPr>
      </w:pPr>
    </w:p>
    <w:p w:rsidR="00322D9C" w:rsidRDefault="00322D9C" w:rsidP="008E5224">
      <w:pPr>
        <w:spacing w:line="600" w:lineRule="exact"/>
        <w:ind w:firstLineChars="200" w:firstLine="643"/>
        <w:rPr>
          <w:rFonts w:ascii="仿宋_GB2312" w:eastAsia="仿宋_GB2312"/>
          <w:b/>
          <w:sz w:val="32"/>
          <w:szCs w:val="32"/>
        </w:rPr>
      </w:pPr>
    </w:p>
    <w:p w:rsidR="00322D9C" w:rsidRDefault="00322D9C" w:rsidP="008E5224">
      <w:pPr>
        <w:spacing w:line="600" w:lineRule="exact"/>
        <w:ind w:firstLineChars="200" w:firstLine="643"/>
        <w:rPr>
          <w:rFonts w:ascii="仿宋_GB2312" w:eastAsia="仿宋_GB2312"/>
          <w:b/>
          <w:sz w:val="32"/>
          <w:szCs w:val="32"/>
        </w:rPr>
      </w:pPr>
    </w:p>
    <w:p w:rsidR="00322D9C" w:rsidRDefault="00322D9C" w:rsidP="008E5224">
      <w:pPr>
        <w:spacing w:line="600" w:lineRule="exact"/>
        <w:ind w:firstLineChars="200" w:firstLine="643"/>
        <w:rPr>
          <w:rFonts w:ascii="仿宋_GB2312" w:eastAsia="仿宋_GB2312"/>
          <w:b/>
          <w:sz w:val="32"/>
          <w:szCs w:val="32"/>
        </w:rPr>
      </w:pPr>
    </w:p>
    <w:p w:rsidR="00322D9C" w:rsidRDefault="00322D9C" w:rsidP="008E5224">
      <w:pPr>
        <w:spacing w:line="600" w:lineRule="exact"/>
        <w:ind w:firstLineChars="200" w:firstLine="643"/>
        <w:rPr>
          <w:rFonts w:ascii="仿宋_GB2312" w:eastAsia="仿宋_GB2312"/>
          <w:b/>
          <w:sz w:val="32"/>
          <w:szCs w:val="32"/>
        </w:rPr>
        <w:sectPr w:rsidR="00322D9C">
          <w:pgSz w:w="16838" w:h="11906" w:orient="landscape"/>
          <w:pgMar w:top="1588" w:right="1701" w:bottom="1588" w:left="1701" w:header="851" w:footer="1247" w:gutter="0"/>
          <w:cols w:space="425"/>
          <w:docGrid w:type="linesAndChars" w:linePitch="312"/>
        </w:sectPr>
      </w:pPr>
    </w:p>
    <w:p w:rsidR="00322D9C" w:rsidRDefault="0040731E">
      <w:pPr>
        <w:spacing w:line="600" w:lineRule="exact"/>
        <w:ind w:firstLineChars="200" w:firstLine="643"/>
        <w:rPr>
          <w:rFonts w:ascii="仿宋_GB2312" w:eastAsia="仿宋_GB2312"/>
          <w:b/>
          <w:sz w:val="32"/>
          <w:szCs w:val="32"/>
        </w:rPr>
      </w:pPr>
      <w:r>
        <w:rPr>
          <w:rFonts w:ascii="仿宋_GB2312" w:eastAsia="仿宋_GB2312"/>
          <w:b/>
          <w:sz w:val="32"/>
          <w:szCs w:val="32"/>
        </w:rPr>
        <w:lastRenderedPageBreak/>
        <w:t>2</w:t>
      </w:r>
      <w:r>
        <w:rPr>
          <w:rFonts w:ascii="仿宋_GB2312" w:eastAsia="仿宋_GB2312" w:hint="eastAsia"/>
          <w:b/>
          <w:sz w:val="32"/>
          <w:szCs w:val="32"/>
        </w:rPr>
        <w:t>、</w:t>
      </w:r>
      <w:r>
        <w:rPr>
          <w:rFonts w:ascii="仿宋_GB2312" w:eastAsia="仿宋_GB2312" w:hint="eastAsia"/>
          <w:b/>
          <w:sz w:val="32"/>
          <w:szCs w:val="32"/>
        </w:rPr>
        <w:t>车型分类及收费标准表</w:t>
      </w:r>
    </w:p>
    <w:p w:rsidR="00322D9C" w:rsidRDefault="0040731E">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客车收费标准，依据是</w:t>
      </w:r>
      <w:r>
        <w:rPr>
          <w:rFonts w:ascii="仿宋_GB2312" w:eastAsia="仿宋_GB2312" w:hint="eastAsia"/>
          <w:sz w:val="32"/>
          <w:szCs w:val="32"/>
        </w:rPr>
        <w:t>《</w:t>
      </w:r>
      <w:r>
        <w:rPr>
          <w:rFonts w:ascii="仿宋_GB2312" w:eastAsia="仿宋_GB2312" w:hAnsi="仿宋" w:hint="eastAsia"/>
          <w:sz w:val="32"/>
          <w:szCs w:val="32"/>
        </w:rPr>
        <w:t>关于全省调整公路实施按实际行驶路径收费等有关事宜的通知》</w:t>
      </w:r>
      <w:r>
        <w:rPr>
          <w:rFonts w:ascii="仿宋_GB2312" w:eastAsia="仿宋_GB2312" w:hAnsi="仿宋" w:hint="eastAsia"/>
          <w:sz w:val="32"/>
          <w:szCs w:val="32"/>
        </w:rPr>
        <w:t>(</w:t>
      </w:r>
      <w:r>
        <w:rPr>
          <w:rFonts w:ascii="仿宋_GB2312" w:eastAsia="仿宋_GB2312" w:hAnsi="仿宋" w:hint="eastAsia"/>
          <w:sz w:val="32"/>
          <w:szCs w:val="32"/>
        </w:rPr>
        <w:t>浙交〔</w:t>
      </w:r>
      <w:r>
        <w:rPr>
          <w:rFonts w:ascii="仿宋_GB2312" w:eastAsia="仿宋_GB2312" w:hAnsi="仿宋" w:hint="eastAsia"/>
          <w:sz w:val="32"/>
          <w:szCs w:val="32"/>
        </w:rPr>
        <w:t>2012</w:t>
      </w:r>
      <w:r>
        <w:rPr>
          <w:rFonts w:ascii="仿宋_GB2312" w:eastAsia="仿宋_GB2312" w:hAnsi="仿宋" w:hint="eastAsia"/>
          <w:sz w:val="32"/>
          <w:szCs w:val="32"/>
        </w:rPr>
        <w:t>〕</w:t>
      </w:r>
      <w:r>
        <w:rPr>
          <w:rFonts w:ascii="仿宋_GB2312" w:eastAsia="仿宋_GB2312" w:hAnsi="仿宋" w:hint="eastAsia"/>
          <w:sz w:val="32"/>
          <w:szCs w:val="32"/>
        </w:rPr>
        <w:t>111</w:t>
      </w:r>
      <w:r>
        <w:rPr>
          <w:rFonts w:ascii="仿宋_GB2312" w:eastAsia="仿宋_GB2312" w:hAnsi="仿宋" w:hint="eastAsia"/>
          <w:sz w:val="32"/>
          <w:szCs w:val="32"/>
        </w:rPr>
        <w:t>号</w:t>
      </w:r>
      <w:r>
        <w:rPr>
          <w:rFonts w:ascii="仿宋_GB2312" w:eastAsia="仿宋_GB2312" w:hAnsi="仿宋" w:hint="eastAsia"/>
          <w:sz w:val="32"/>
          <w:szCs w:val="32"/>
        </w:rPr>
        <w:t>)</w:t>
      </w:r>
      <w:r>
        <w:rPr>
          <w:rFonts w:ascii="仿宋_GB2312" w:eastAsia="仿宋_GB2312" w:hAnsi="仿宋" w:hint="eastAsia"/>
          <w:sz w:val="32"/>
          <w:szCs w:val="32"/>
        </w:rPr>
        <w:t>、</w:t>
      </w:r>
      <w:r>
        <w:rPr>
          <w:rFonts w:ascii="仿宋_GB2312" w:eastAsia="仿宋_GB2312" w:hint="eastAsia"/>
          <w:sz w:val="32"/>
          <w:szCs w:val="32"/>
        </w:rPr>
        <w:t>《关于调整完善全省高速公路客车车辆通行费车型分类事宜的通知》（浙交〔</w:t>
      </w:r>
      <w:r>
        <w:rPr>
          <w:rFonts w:ascii="仿宋_GB2312" w:eastAsia="仿宋_GB2312"/>
          <w:sz w:val="32"/>
          <w:szCs w:val="32"/>
        </w:rPr>
        <w:t>2012</w:t>
      </w:r>
      <w:r>
        <w:rPr>
          <w:rFonts w:ascii="仿宋_GB2312" w:eastAsia="仿宋_GB2312" w:hint="eastAsia"/>
          <w:sz w:val="32"/>
          <w:szCs w:val="32"/>
        </w:rPr>
        <w:t>〕</w:t>
      </w:r>
      <w:r>
        <w:rPr>
          <w:rFonts w:ascii="仿宋_GB2312" w:eastAsia="仿宋_GB2312"/>
          <w:sz w:val="32"/>
          <w:szCs w:val="32"/>
        </w:rPr>
        <w:t>185</w:t>
      </w:r>
      <w:r>
        <w:rPr>
          <w:rFonts w:ascii="仿宋_GB2312" w:eastAsia="仿宋_GB2312" w:hint="eastAsia"/>
          <w:sz w:val="32"/>
          <w:szCs w:val="32"/>
        </w:rPr>
        <w:t>号）</w:t>
      </w:r>
      <w:r>
        <w:rPr>
          <w:rFonts w:ascii="仿宋_GB2312" w:eastAsia="仿宋_GB2312" w:hAnsi="仿宋" w:hint="eastAsia"/>
          <w:sz w:val="32"/>
          <w:szCs w:val="32"/>
        </w:rPr>
        <w:t>；</w:t>
      </w:r>
    </w:p>
    <w:p w:rsidR="00322D9C" w:rsidRDefault="0040731E">
      <w:pPr>
        <w:spacing w:line="600" w:lineRule="exact"/>
        <w:ind w:firstLineChars="200" w:firstLine="640"/>
        <w:rPr>
          <w:rFonts w:ascii="仿宋_GB2312" w:eastAsia="仿宋_GB2312"/>
          <w:sz w:val="32"/>
          <w:szCs w:val="32"/>
        </w:rPr>
      </w:pPr>
      <w:r>
        <w:rPr>
          <w:rFonts w:ascii="仿宋_GB2312" w:eastAsia="仿宋_GB2312" w:hAnsi="仿宋" w:hint="eastAsia"/>
          <w:sz w:val="32"/>
          <w:szCs w:val="32"/>
        </w:rPr>
        <w:t>货车收费标准，依据是《浙江省人民政府办公厅关于修订全省高速公路货车计重收费费率试行方案的复函》（浙政办函〔</w:t>
      </w:r>
      <w:r>
        <w:rPr>
          <w:rFonts w:ascii="仿宋_GB2312" w:eastAsia="仿宋_GB2312" w:hAnsi="仿宋"/>
          <w:sz w:val="32"/>
          <w:szCs w:val="32"/>
        </w:rPr>
        <w:t>2018</w:t>
      </w:r>
      <w:r>
        <w:rPr>
          <w:rFonts w:ascii="仿宋_GB2312" w:eastAsia="仿宋_GB2312" w:hAnsi="仿宋" w:hint="eastAsia"/>
          <w:sz w:val="32"/>
          <w:szCs w:val="32"/>
        </w:rPr>
        <w:t>〕</w:t>
      </w:r>
      <w:r>
        <w:rPr>
          <w:rFonts w:ascii="仿宋_GB2312" w:eastAsia="仿宋_GB2312" w:hAnsi="仿宋"/>
          <w:sz w:val="32"/>
          <w:szCs w:val="32"/>
        </w:rPr>
        <w:t>29</w:t>
      </w:r>
      <w:r>
        <w:rPr>
          <w:rFonts w:ascii="仿宋_GB2312" w:eastAsia="仿宋_GB2312" w:hAnsi="仿宋" w:hint="eastAsia"/>
          <w:sz w:val="32"/>
          <w:szCs w:val="32"/>
        </w:rPr>
        <w:t>号）。</w:t>
      </w:r>
    </w:p>
    <w:tbl>
      <w:tblPr>
        <w:tblW w:w="9079" w:type="dxa"/>
        <w:jc w:val="center"/>
        <w:tblLayout w:type="fixed"/>
        <w:tblLook w:val="04A0"/>
      </w:tblPr>
      <w:tblGrid>
        <w:gridCol w:w="974"/>
        <w:gridCol w:w="1255"/>
        <w:gridCol w:w="1416"/>
        <w:gridCol w:w="1701"/>
        <w:gridCol w:w="1701"/>
        <w:gridCol w:w="2032"/>
      </w:tblGrid>
      <w:tr w:rsidR="00322D9C">
        <w:trPr>
          <w:trHeight w:val="454"/>
          <w:jc w:val="center"/>
        </w:trPr>
        <w:tc>
          <w:tcPr>
            <w:tcW w:w="974" w:type="dxa"/>
            <w:vMerge w:val="restart"/>
            <w:tcBorders>
              <w:top w:val="single" w:sz="4" w:space="0" w:color="auto"/>
              <w:left w:val="single" w:sz="4" w:space="0" w:color="auto"/>
              <w:right w:val="single" w:sz="4" w:space="0" w:color="auto"/>
            </w:tcBorders>
            <w:vAlign w:val="center"/>
          </w:tcPr>
          <w:p w:rsidR="00322D9C" w:rsidRDefault="0040731E">
            <w:pPr>
              <w:widowControl/>
              <w:spacing w:line="280" w:lineRule="exact"/>
              <w:jc w:val="center"/>
              <w:rPr>
                <w:rFonts w:ascii="仿宋_GB2312" w:eastAsia="仿宋_GB2312" w:hAnsi="等线" w:cs="宋体"/>
                <w:b/>
                <w:kern w:val="0"/>
                <w:sz w:val="22"/>
              </w:rPr>
            </w:pPr>
            <w:r>
              <w:rPr>
                <w:rFonts w:ascii="仿宋_GB2312" w:eastAsia="仿宋_GB2312" w:hAnsi="等线" w:cs="宋体" w:hint="eastAsia"/>
                <w:b/>
                <w:kern w:val="0"/>
                <w:sz w:val="22"/>
              </w:rPr>
              <w:t>类别</w:t>
            </w:r>
          </w:p>
        </w:tc>
        <w:tc>
          <w:tcPr>
            <w:tcW w:w="8105" w:type="dxa"/>
            <w:gridSpan w:val="5"/>
            <w:tcBorders>
              <w:top w:val="single" w:sz="4" w:space="0" w:color="auto"/>
              <w:left w:val="nil"/>
              <w:bottom w:val="single" w:sz="4" w:space="0" w:color="auto"/>
              <w:right w:val="single" w:sz="4" w:space="0" w:color="auto"/>
            </w:tcBorders>
            <w:vAlign w:val="center"/>
          </w:tcPr>
          <w:p w:rsidR="00322D9C" w:rsidRDefault="0040731E">
            <w:pPr>
              <w:widowControl/>
              <w:spacing w:line="280" w:lineRule="exact"/>
              <w:jc w:val="center"/>
              <w:rPr>
                <w:rFonts w:ascii="仿宋_GB2312" w:eastAsia="仿宋_GB2312" w:hAnsi="等线" w:cs="宋体"/>
                <w:b/>
                <w:kern w:val="0"/>
                <w:sz w:val="22"/>
              </w:rPr>
            </w:pPr>
            <w:r>
              <w:rPr>
                <w:rFonts w:ascii="仿宋_GB2312" w:eastAsia="仿宋_GB2312" w:hAnsi="等线" w:cs="宋体" w:hint="eastAsia"/>
                <w:b/>
                <w:kern w:val="0"/>
                <w:sz w:val="22"/>
              </w:rPr>
              <w:t>车型分类及收费标准</w:t>
            </w:r>
          </w:p>
        </w:tc>
      </w:tr>
      <w:tr w:rsidR="00322D9C">
        <w:trPr>
          <w:trHeight w:val="454"/>
          <w:jc w:val="center"/>
        </w:trPr>
        <w:tc>
          <w:tcPr>
            <w:tcW w:w="974" w:type="dxa"/>
            <w:vMerge/>
            <w:tcBorders>
              <w:top w:val="single" w:sz="4" w:space="0" w:color="auto"/>
              <w:left w:val="single" w:sz="4" w:space="0" w:color="auto"/>
              <w:right w:val="single" w:sz="4" w:space="0" w:color="auto"/>
            </w:tcBorders>
            <w:vAlign w:val="center"/>
          </w:tcPr>
          <w:p w:rsidR="00322D9C" w:rsidRDefault="00322D9C">
            <w:pPr>
              <w:widowControl/>
              <w:spacing w:line="280" w:lineRule="exact"/>
              <w:jc w:val="center"/>
              <w:rPr>
                <w:rFonts w:ascii="仿宋_GB2312" w:eastAsia="仿宋_GB2312" w:hAnsi="等线" w:cs="宋体"/>
                <w:b/>
                <w:kern w:val="0"/>
                <w:sz w:val="22"/>
              </w:rPr>
            </w:pPr>
          </w:p>
        </w:tc>
        <w:tc>
          <w:tcPr>
            <w:tcW w:w="4372" w:type="dxa"/>
            <w:gridSpan w:val="3"/>
            <w:tcBorders>
              <w:top w:val="single" w:sz="4" w:space="0" w:color="auto"/>
              <w:left w:val="nil"/>
              <w:bottom w:val="single" w:sz="4" w:space="0" w:color="auto"/>
              <w:right w:val="single" w:sz="4" w:space="0" w:color="auto"/>
            </w:tcBorders>
            <w:vAlign w:val="center"/>
          </w:tcPr>
          <w:p w:rsidR="00322D9C" w:rsidRDefault="0040731E">
            <w:pPr>
              <w:widowControl/>
              <w:spacing w:line="280" w:lineRule="exact"/>
              <w:jc w:val="center"/>
              <w:rPr>
                <w:rFonts w:ascii="仿宋_GB2312" w:eastAsia="仿宋_GB2312" w:hAnsi="等线" w:cs="宋体"/>
                <w:b/>
                <w:kern w:val="0"/>
                <w:sz w:val="22"/>
              </w:rPr>
            </w:pPr>
            <w:r>
              <w:rPr>
                <w:rFonts w:ascii="仿宋_GB2312" w:eastAsia="仿宋_GB2312" w:hAnsi="等线" w:cs="宋体" w:hint="eastAsia"/>
                <w:b/>
                <w:kern w:val="0"/>
                <w:sz w:val="22"/>
              </w:rPr>
              <w:t>客车</w:t>
            </w:r>
          </w:p>
        </w:tc>
        <w:tc>
          <w:tcPr>
            <w:tcW w:w="3733" w:type="dxa"/>
            <w:gridSpan w:val="2"/>
            <w:tcBorders>
              <w:top w:val="single" w:sz="4" w:space="0" w:color="auto"/>
              <w:left w:val="nil"/>
              <w:bottom w:val="single" w:sz="4" w:space="0" w:color="auto"/>
              <w:right w:val="single" w:sz="4" w:space="0" w:color="auto"/>
            </w:tcBorders>
            <w:vAlign w:val="center"/>
          </w:tcPr>
          <w:p w:rsidR="00322D9C" w:rsidRDefault="0040731E">
            <w:pPr>
              <w:widowControl/>
              <w:spacing w:line="280" w:lineRule="exact"/>
              <w:jc w:val="center"/>
              <w:rPr>
                <w:rFonts w:ascii="仿宋_GB2312" w:eastAsia="仿宋_GB2312" w:hAnsi="等线" w:cs="宋体"/>
                <w:b/>
                <w:kern w:val="0"/>
                <w:sz w:val="22"/>
              </w:rPr>
            </w:pPr>
            <w:r>
              <w:rPr>
                <w:rFonts w:ascii="仿宋_GB2312" w:eastAsia="仿宋_GB2312" w:hAnsi="等线" w:cs="宋体" w:hint="eastAsia"/>
                <w:b/>
                <w:kern w:val="0"/>
                <w:sz w:val="22"/>
              </w:rPr>
              <w:t>货车</w:t>
            </w:r>
          </w:p>
        </w:tc>
      </w:tr>
      <w:tr w:rsidR="00322D9C">
        <w:trPr>
          <w:trHeight w:val="454"/>
          <w:jc w:val="center"/>
        </w:trPr>
        <w:tc>
          <w:tcPr>
            <w:tcW w:w="974" w:type="dxa"/>
            <w:vMerge/>
            <w:tcBorders>
              <w:left w:val="single" w:sz="4" w:space="0" w:color="auto"/>
              <w:bottom w:val="single" w:sz="4" w:space="0" w:color="auto"/>
              <w:right w:val="single" w:sz="4" w:space="0" w:color="auto"/>
            </w:tcBorders>
            <w:vAlign w:val="center"/>
          </w:tcPr>
          <w:p w:rsidR="00322D9C" w:rsidRDefault="00322D9C">
            <w:pPr>
              <w:widowControl/>
              <w:spacing w:line="280" w:lineRule="exact"/>
              <w:jc w:val="center"/>
              <w:rPr>
                <w:rFonts w:ascii="仿宋_GB2312" w:eastAsia="仿宋_GB2312" w:hAnsi="等线" w:cs="宋体"/>
                <w:b/>
                <w:kern w:val="0"/>
                <w:sz w:val="22"/>
              </w:rPr>
            </w:pPr>
          </w:p>
        </w:tc>
        <w:tc>
          <w:tcPr>
            <w:tcW w:w="1255" w:type="dxa"/>
            <w:tcBorders>
              <w:top w:val="single" w:sz="4" w:space="0" w:color="auto"/>
              <w:left w:val="nil"/>
              <w:bottom w:val="single" w:sz="4" w:space="0" w:color="auto"/>
              <w:right w:val="single" w:sz="4" w:space="0" w:color="auto"/>
            </w:tcBorders>
            <w:vAlign w:val="center"/>
          </w:tcPr>
          <w:p w:rsidR="00322D9C" w:rsidRDefault="0040731E">
            <w:pPr>
              <w:widowControl/>
              <w:spacing w:line="280" w:lineRule="exact"/>
              <w:jc w:val="center"/>
              <w:rPr>
                <w:rFonts w:ascii="仿宋_GB2312" w:eastAsia="仿宋_GB2312" w:hAnsi="等线" w:cs="宋体"/>
                <w:b/>
                <w:kern w:val="0"/>
                <w:sz w:val="22"/>
              </w:rPr>
            </w:pPr>
            <w:r>
              <w:rPr>
                <w:rFonts w:ascii="仿宋_GB2312" w:eastAsia="仿宋_GB2312" w:hAnsi="等线" w:cs="宋体" w:hint="eastAsia"/>
                <w:b/>
                <w:kern w:val="0"/>
                <w:sz w:val="22"/>
              </w:rPr>
              <w:t>车型</w:t>
            </w:r>
          </w:p>
        </w:tc>
        <w:tc>
          <w:tcPr>
            <w:tcW w:w="1416" w:type="dxa"/>
            <w:tcBorders>
              <w:top w:val="single" w:sz="4" w:space="0" w:color="auto"/>
              <w:left w:val="nil"/>
              <w:bottom w:val="single" w:sz="4" w:space="0" w:color="auto"/>
              <w:right w:val="single" w:sz="4" w:space="0" w:color="auto"/>
            </w:tcBorders>
            <w:vAlign w:val="center"/>
          </w:tcPr>
          <w:p w:rsidR="00322D9C" w:rsidRDefault="0040731E">
            <w:pPr>
              <w:spacing w:line="280" w:lineRule="exact"/>
              <w:jc w:val="center"/>
              <w:rPr>
                <w:rFonts w:ascii="仿宋_GB2312" w:eastAsia="仿宋_GB2312"/>
                <w:b/>
                <w:sz w:val="22"/>
              </w:rPr>
            </w:pPr>
            <w:r>
              <w:rPr>
                <w:rFonts w:ascii="仿宋_GB2312" w:eastAsia="仿宋_GB2312" w:hAnsi="宋体" w:hint="eastAsia"/>
                <w:b/>
                <w:sz w:val="22"/>
              </w:rPr>
              <w:t>车次费</w:t>
            </w:r>
          </w:p>
          <w:p w:rsidR="00322D9C" w:rsidRDefault="0040731E">
            <w:pPr>
              <w:spacing w:line="280" w:lineRule="exact"/>
              <w:jc w:val="center"/>
              <w:rPr>
                <w:rFonts w:ascii="仿宋_GB2312" w:eastAsia="仿宋_GB2312"/>
                <w:b/>
                <w:sz w:val="22"/>
              </w:rPr>
            </w:pPr>
            <w:r>
              <w:rPr>
                <w:rFonts w:ascii="仿宋_GB2312" w:eastAsia="仿宋_GB2312" w:hAnsi="宋体"/>
                <w:b/>
                <w:sz w:val="22"/>
              </w:rPr>
              <w:t>(</w:t>
            </w:r>
            <w:r>
              <w:rPr>
                <w:rFonts w:ascii="仿宋_GB2312" w:eastAsia="仿宋_GB2312" w:hAnsi="宋体" w:hint="eastAsia"/>
                <w:b/>
                <w:sz w:val="22"/>
              </w:rPr>
              <w:t>元</w:t>
            </w:r>
            <w:r>
              <w:rPr>
                <w:rFonts w:ascii="仿宋_GB2312" w:eastAsia="仿宋_GB2312" w:hAnsi="宋体"/>
                <w:b/>
                <w:sz w:val="22"/>
              </w:rPr>
              <w:t>/</w:t>
            </w:r>
            <w:r>
              <w:rPr>
                <w:rFonts w:ascii="仿宋_GB2312" w:eastAsia="仿宋_GB2312" w:hAnsi="宋体" w:hint="eastAsia"/>
                <w:b/>
                <w:sz w:val="22"/>
              </w:rPr>
              <w:t>辆次</w:t>
            </w:r>
            <w:r>
              <w:rPr>
                <w:rFonts w:ascii="仿宋_GB2312" w:eastAsia="仿宋_GB2312" w:hAnsi="宋体"/>
                <w:b/>
                <w:sz w:val="22"/>
              </w:rPr>
              <w:t>)</w:t>
            </w:r>
          </w:p>
        </w:tc>
        <w:tc>
          <w:tcPr>
            <w:tcW w:w="1701" w:type="dxa"/>
            <w:tcBorders>
              <w:top w:val="single" w:sz="4" w:space="0" w:color="auto"/>
              <w:left w:val="nil"/>
              <w:bottom w:val="single" w:sz="4" w:space="0" w:color="auto"/>
              <w:right w:val="single" w:sz="4" w:space="0" w:color="auto"/>
            </w:tcBorders>
            <w:vAlign w:val="center"/>
          </w:tcPr>
          <w:p w:rsidR="00322D9C" w:rsidRDefault="0040731E">
            <w:pPr>
              <w:spacing w:line="280" w:lineRule="exact"/>
              <w:jc w:val="center"/>
              <w:rPr>
                <w:rFonts w:ascii="仿宋_GB2312" w:eastAsia="仿宋_GB2312"/>
                <w:b/>
                <w:sz w:val="22"/>
              </w:rPr>
            </w:pPr>
            <w:r>
              <w:rPr>
                <w:rFonts w:ascii="仿宋_GB2312" w:eastAsia="仿宋_GB2312" w:hAnsi="宋体" w:hint="eastAsia"/>
                <w:b/>
                <w:sz w:val="22"/>
              </w:rPr>
              <w:t>车公里费率</w:t>
            </w:r>
          </w:p>
          <w:p w:rsidR="00322D9C" w:rsidRDefault="0040731E">
            <w:pPr>
              <w:spacing w:line="280" w:lineRule="exact"/>
              <w:jc w:val="center"/>
              <w:rPr>
                <w:rFonts w:ascii="仿宋_GB2312" w:eastAsia="仿宋_GB2312"/>
                <w:b/>
                <w:sz w:val="22"/>
              </w:rPr>
            </w:pPr>
            <w:r>
              <w:rPr>
                <w:rFonts w:ascii="仿宋_GB2312" w:eastAsia="仿宋_GB2312" w:hAnsi="宋体"/>
                <w:b/>
                <w:sz w:val="22"/>
              </w:rPr>
              <w:t>(</w:t>
            </w:r>
            <w:r>
              <w:rPr>
                <w:rFonts w:ascii="仿宋_GB2312" w:eastAsia="仿宋_GB2312" w:hAnsi="宋体" w:hint="eastAsia"/>
                <w:b/>
                <w:sz w:val="22"/>
              </w:rPr>
              <w:t>元</w:t>
            </w:r>
            <w:r>
              <w:rPr>
                <w:rFonts w:ascii="仿宋_GB2312" w:eastAsia="仿宋_GB2312" w:hAnsi="宋体"/>
                <w:b/>
                <w:sz w:val="22"/>
              </w:rPr>
              <w:t>/</w:t>
            </w:r>
            <w:r>
              <w:rPr>
                <w:rFonts w:ascii="仿宋_GB2312" w:eastAsia="仿宋_GB2312" w:hAnsi="宋体" w:hint="eastAsia"/>
                <w:b/>
                <w:sz w:val="22"/>
              </w:rPr>
              <w:t>车·公里</w:t>
            </w:r>
            <w:r>
              <w:rPr>
                <w:rFonts w:ascii="仿宋_GB2312" w:eastAsia="仿宋_GB2312" w:hAnsi="宋体"/>
                <w:b/>
                <w:sz w:val="22"/>
              </w:rPr>
              <w:t>)</w:t>
            </w:r>
          </w:p>
        </w:tc>
        <w:tc>
          <w:tcPr>
            <w:tcW w:w="1701" w:type="dxa"/>
            <w:tcBorders>
              <w:top w:val="single" w:sz="4" w:space="0" w:color="auto"/>
              <w:left w:val="nil"/>
              <w:bottom w:val="single" w:sz="4" w:space="0" w:color="auto"/>
              <w:right w:val="single" w:sz="4" w:space="0" w:color="auto"/>
            </w:tcBorders>
            <w:vAlign w:val="center"/>
          </w:tcPr>
          <w:p w:rsidR="00322D9C" w:rsidRDefault="0040731E">
            <w:pPr>
              <w:widowControl/>
              <w:spacing w:line="280" w:lineRule="exact"/>
              <w:jc w:val="center"/>
              <w:rPr>
                <w:rFonts w:ascii="仿宋_GB2312" w:eastAsia="仿宋_GB2312" w:hAnsi="等线" w:cs="宋体"/>
                <w:b/>
                <w:kern w:val="0"/>
                <w:sz w:val="22"/>
              </w:rPr>
            </w:pPr>
            <w:r>
              <w:rPr>
                <w:rFonts w:ascii="仿宋_GB2312" w:eastAsia="仿宋_GB2312" w:hAnsi="等线" w:cs="宋体" w:hint="eastAsia"/>
                <w:b/>
                <w:kern w:val="0"/>
                <w:sz w:val="22"/>
              </w:rPr>
              <w:t>货车</w:t>
            </w:r>
          </w:p>
        </w:tc>
        <w:tc>
          <w:tcPr>
            <w:tcW w:w="2032" w:type="dxa"/>
            <w:tcBorders>
              <w:top w:val="single" w:sz="4" w:space="0" w:color="auto"/>
              <w:left w:val="nil"/>
              <w:bottom w:val="single" w:sz="4" w:space="0" w:color="auto"/>
              <w:right w:val="single" w:sz="4" w:space="0" w:color="auto"/>
            </w:tcBorders>
            <w:vAlign w:val="center"/>
          </w:tcPr>
          <w:p w:rsidR="00322D9C" w:rsidRDefault="0040731E">
            <w:pPr>
              <w:widowControl/>
              <w:spacing w:line="280" w:lineRule="exact"/>
              <w:jc w:val="center"/>
              <w:rPr>
                <w:rFonts w:ascii="仿宋_GB2312" w:eastAsia="仿宋_GB2312" w:hAnsi="等线" w:cs="宋体"/>
                <w:b/>
                <w:kern w:val="0"/>
                <w:sz w:val="22"/>
              </w:rPr>
            </w:pPr>
            <w:r>
              <w:rPr>
                <w:rFonts w:ascii="仿宋_GB2312" w:eastAsia="仿宋_GB2312" w:hAnsi="等线" w:cs="宋体" w:hint="eastAsia"/>
                <w:b/>
                <w:kern w:val="0"/>
                <w:sz w:val="22"/>
              </w:rPr>
              <w:t>收费标准</w:t>
            </w:r>
          </w:p>
        </w:tc>
      </w:tr>
      <w:tr w:rsidR="00322D9C">
        <w:trPr>
          <w:trHeight w:val="454"/>
          <w:jc w:val="center"/>
        </w:trPr>
        <w:tc>
          <w:tcPr>
            <w:tcW w:w="974" w:type="dxa"/>
            <w:tcBorders>
              <w:top w:val="nil"/>
              <w:left w:val="single" w:sz="4" w:space="0" w:color="auto"/>
              <w:bottom w:val="single" w:sz="4" w:space="0" w:color="auto"/>
              <w:right w:val="single" w:sz="4" w:space="0" w:color="auto"/>
            </w:tcBorders>
            <w:vAlign w:val="center"/>
          </w:tcPr>
          <w:p w:rsidR="00322D9C" w:rsidRDefault="0040731E">
            <w:pPr>
              <w:widowControl/>
              <w:spacing w:line="280" w:lineRule="exact"/>
              <w:jc w:val="center"/>
              <w:rPr>
                <w:rFonts w:ascii="仿宋_GB2312" w:eastAsia="仿宋_GB2312" w:hAnsi="等线" w:cs="宋体"/>
                <w:kern w:val="0"/>
                <w:sz w:val="22"/>
              </w:rPr>
            </w:pPr>
            <w:r>
              <w:rPr>
                <w:rFonts w:ascii="仿宋_GB2312" w:eastAsia="仿宋_GB2312" w:hAnsi="等线" w:cs="宋体" w:hint="eastAsia"/>
                <w:kern w:val="0"/>
                <w:sz w:val="22"/>
              </w:rPr>
              <w:t>第</w:t>
            </w:r>
            <w:r>
              <w:rPr>
                <w:rFonts w:ascii="仿宋_GB2312" w:eastAsia="仿宋_GB2312" w:hAnsi="等线" w:cs="宋体"/>
                <w:kern w:val="0"/>
                <w:sz w:val="22"/>
              </w:rPr>
              <w:t>1</w:t>
            </w:r>
            <w:r>
              <w:rPr>
                <w:rFonts w:ascii="仿宋_GB2312" w:eastAsia="仿宋_GB2312" w:hAnsi="等线" w:cs="宋体" w:hint="eastAsia"/>
                <w:kern w:val="0"/>
                <w:sz w:val="22"/>
              </w:rPr>
              <w:t>类</w:t>
            </w:r>
          </w:p>
        </w:tc>
        <w:tc>
          <w:tcPr>
            <w:tcW w:w="1255" w:type="dxa"/>
            <w:tcBorders>
              <w:top w:val="nil"/>
              <w:left w:val="nil"/>
              <w:bottom w:val="single" w:sz="4" w:space="0" w:color="auto"/>
              <w:right w:val="single" w:sz="4" w:space="0" w:color="auto"/>
            </w:tcBorders>
            <w:vAlign w:val="center"/>
          </w:tcPr>
          <w:p w:rsidR="00322D9C" w:rsidRDefault="0040731E">
            <w:pPr>
              <w:widowControl/>
              <w:spacing w:line="280" w:lineRule="exact"/>
              <w:jc w:val="center"/>
              <w:rPr>
                <w:rFonts w:ascii="仿宋_GB2312" w:eastAsia="仿宋_GB2312" w:hAnsi="等线" w:cs="宋体"/>
                <w:kern w:val="0"/>
                <w:sz w:val="22"/>
              </w:rPr>
            </w:pPr>
            <w:r>
              <w:rPr>
                <w:rFonts w:ascii="仿宋_GB2312" w:eastAsia="仿宋_GB2312" w:hAnsi="等线" w:cs="宋体" w:hint="eastAsia"/>
                <w:kern w:val="0"/>
                <w:sz w:val="22"/>
              </w:rPr>
              <w:t>≤</w:t>
            </w:r>
            <w:r>
              <w:rPr>
                <w:rFonts w:ascii="仿宋_GB2312" w:eastAsia="仿宋_GB2312" w:hAnsi="等线" w:cs="宋体"/>
                <w:kern w:val="0"/>
                <w:sz w:val="22"/>
              </w:rPr>
              <w:t>7</w:t>
            </w:r>
            <w:r>
              <w:rPr>
                <w:rFonts w:ascii="仿宋_GB2312" w:eastAsia="仿宋_GB2312" w:hAnsi="等线" w:cs="宋体" w:hint="eastAsia"/>
                <w:kern w:val="0"/>
                <w:sz w:val="22"/>
              </w:rPr>
              <w:t>座</w:t>
            </w:r>
          </w:p>
        </w:tc>
        <w:tc>
          <w:tcPr>
            <w:tcW w:w="1416" w:type="dxa"/>
            <w:tcBorders>
              <w:top w:val="nil"/>
              <w:left w:val="nil"/>
              <w:bottom w:val="single" w:sz="4" w:space="0" w:color="auto"/>
              <w:right w:val="single" w:sz="4" w:space="0" w:color="auto"/>
            </w:tcBorders>
            <w:vAlign w:val="center"/>
          </w:tcPr>
          <w:p w:rsidR="00322D9C" w:rsidRDefault="0040731E">
            <w:pPr>
              <w:widowControl/>
              <w:spacing w:line="280" w:lineRule="exact"/>
              <w:jc w:val="center"/>
              <w:rPr>
                <w:rFonts w:ascii="仿宋_GB2312" w:eastAsia="仿宋_GB2312" w:hAnsi="等线" w:cs="宋体"/>
                <w:kern w:val="0"/>
                <w:sz w:val="22"/>
              </w:rPr>
            </w:pPr>
            <w:r>
              <w:rPr>
                <w:rFonts w:ascii="仿宋_GB2312" w:eastAsia="仿宋_GB2312" w:hAnsi="等线" w:cs="宋体"/>
                <w:kern w:val="0"/>
                <w:sz w:val="22"/>
              </w:rPr>
              <w:t>5</w:t>
            </w:r>
          </w:p>
        </w:tc>
        <w:tc>
          <w:tcPr>
            <w:tcW w:w="1701" w:type="dxa"/>
            <w:tcBorders>
              <w:top w:val="nil"/>
              <w:left w:val="nil"/>
              <w:bottom w:val="single" w:sz="4" w:space="0" w:color="auto"/>
              <w:right w:val="single" w:sz="4" w:space="0" w:color="auto"/>
            </w:tcBorders>
            <w:vAlign w:val="center"/>
          </w:tcPr>
          <w:p w:rsidR="00322D9C" w:rsidRDefault="0040731E">
            <w:pPr>
              <w:widowControl/>
              <w:spacing w:line="280" w:lineRule="exact"/>
              <w:jc w:val="center"/>
              <w:rPr>
                <w:rFonts w:ascii="仿宋_GB2312" w:eastAsia="仿宋_GB2312" w:hAnsi="等线" w:cs="宋体"/>
                <w:kern w:val="0"/>
                <w:sz w:val="22"/>
              </w:rPr>
            </w:pPr>
            <w:r>
              <w:rPr>
                <w:rFonts w:ascii="仿宋_GB2312" w:eastAsia="仿宋_GB2312" w:hAnsi="等线" w:cs="宋体"/>
                <w:kern w:val="0"/>
                <w:sz w:val="22"/>
              </w:rPr>
              <w:t>0.4</w:t>
            </w:r>
          </w:p>
        </w:tc>
        <w:tc>
          <w:tcPr>
            <w:tcW w:w="1701" w:type="dxa"/>
            <w:tcBorders>
              <w:top w:val="nil"/>
              <w:left w:val="nil"/>
              <w:bottom w:val="single" w:sz="4" w:space="0" w:color="auto"/>
              <w:right w:val="single" w:sz="4" w:space="0" w:color="auto"/>
            </w:tcBorders>
            <w:vAlign w:val="center"/>
          </w:tcPr>
          <w:p w:rsidR="00322D9C" w:rsidRDefault="0040731E">
            <w:pPr>
              <w:widowControl/>
              <w:spacing w:line="280" w:lineRule="exact"/>
              <w:jc w:val="center"/>
              <w:rPr>
                <w:rFonts w:ascii="仿宋_GB2312" w:eastAsia="仿宋_GB2312" w:hAnsi="等线" w:cs="宋体"/>
                <w:kern w:val="0"/>
                <w:sz w:val="22"/>
              </w:rPr>
            </w:pPr>
            <w:r>
              <w:rPr>
                <w:rFonts w:ascii="仿宋_GB2312" w:eastAsia="仿宋_GB2312" w:hAnsi="等线" w:cs="宋体" w:hint="eastAsia"/>
                <w:kern w:val="0"/>
                <w:sz w:val="22"/>
              </w:rPr>
              <w:t>≤</w:t>
            </w:r>
            <w:r>
              <w:rPr>
                <w:rFonts w:ascii="仿宋_GB2312" w:eastAsia="仿宋_GB2312" w:hAnsi="等线" w:cs="宋体"/>
                <w:kern w:val="0"/>
                <w:sz w:val="22"/>
              </w:rPr>
              <w:t>2</w:t>
            </w:r>
            <w:r>
              <w:rPr>
                <w:rFonts w:ascii="仿宋_GB2312" w:eastAsia="仿宋_GB2312" w:hAnsi="等线" w:cs="宋体" w:hint="eastAsia"/>
                <w:kern w:val="0"/>
                <w:sz w:val="22"/>
              </w:rPr>
              <w:t>吨</w:t>
            </w:r>
          </w:p>
        </w:tc>
        <w:tc>
          <w:tcPr>
            <w:tcW w:w="2032" w:type="dxa"/>
            <w:vMerge w:val="restart"/>
            <w:tcBorders>
              <w:top w:val="nil"/>
              <w:left w:val="single" w:sz="4" w:space="0" w:color="auto"/>
              <w:bottom w:val="single" w:sz="4" w:space="0" w:color="auto"/>
              <w:right w:val="single" w:sz="4" w:space="0" w:color="auto"/>
            </w:tcBorders>
            <w:vAlign w:val="center"/>
          </w:tcPr>
          <w:p w:rsidR="00322D9C" w:rsidRDefault="0040731E">
            <w:pPr>
              <w:widowControl/>
              <w:spacing w:line="280" w:lineRule="exact"/>
              <w:rPr>
                <w:rFonts w:ascii="仿宋_GB2312" w:eastAsia="仿宋_GB2312" w:hAnsi="等线" w:cs="宋体"/>
                <w:kern w:val="0"/>
                <w:sz w:val="22"/>
              </w:rPr>
            </w:pPr>
            <w:r>
              <w:rPr>
                <w:rFonts w:ascii="仿宋_GB2312" w:eastAsia="仿宋_GB2312" w:hAnsi="等线" w:cs="宋体" w:hint="eastAsia"/>
                <w:kern w:val="0"/>
                <w:sz w:val="22"/>
              </w:rPr>
              <w:t>载货类汽车（国际标准集装箱运输车辆除外）实施计重收费，收费标准按相关规定执行。</w:t>
            </w:r>
          </w:p>
        </w:tc>
      </w:tr>
      <w:tr w:rsidR="00322D9C">
        <w:trPr>
          <w:trHeight w:val="454"/>
          <w:jc w:val="center"/>
        </w:trPr>
        <w:tc>
          <w:tcPr>
            <w:tcW w:w="974" w:type="dxa"/>
            <w:tcBorders>
              <w:top w:val="nil"/>
              <w:left w:val="single" w:sz="4" w:space="0" w:color="auto"/>
              <w:bottom w:val="single" w:sz="4" w:space="0" w:color="auto"/>
              <w:right w:val="single" w:sz="4" w:space="0" w:color="auto"/>
            </w:tcBorders>
            <w:vAlign w:val="center"/>
          </w:tcPr>
          <w:p w:rsidR="00322D9C" w:rsidRDefault="0040731E">
            <w:pPr>
              <w:widowControl/>
              <w:spacing w:line="280" w:lineRule="exact"/>
              <w:jc w:val="center"/>
              <w:rPr>
                <w:rFonts w:ascii="仿宋_GB2312" w:eastAsia="仿宋_GB2312" w:hAnsi="等线" w:cs="宋体"/>
                <w:kern w:val="0"/>
                <w:sz w:val="22"/>
              </w:rPr>
            </w:pPr>
            <w:r>
              <w:rPr>
                <w:rFonts w:ascii="仿宋_GB2312" w:eastAsia="仿宋_GB2312" w:hAnsi="等线" w:cs="宋体" w:hint="eastAsia"/>
                <w:kern w:val="0"/>
                <w:sz w:val="22"/>
              </w:rPr>
              <w:t>第</w:t>
            </w:r>
            <w:r>
              <w:rPr>
                <w:rFonts w:ascii="仿宋_GB2312" w:eastAsia="仿宋_GB2312" w:hAnsi="等线" w:cs="宋体"/>
                <w:kern w:val="0"/>
                <w:sz w:val="22"/>
              </w:rPr>
              <w:t>2</w:t>
            </w:r>
            <w:r>
              <w:rPr>
                <w:rFonts w:ascii="仿宋_GB2312" w:eastAsia="仿宋_GB2312" w:hAnsi="等线" w:cs="宋体" w:hint="eastAsia"/>
                <w:kern w:val="0"/>
                <w:sz w:val="22"/>
              </w:rPr>
              <w:t>类</w:t>
            </w:r>
          </w:p>
        </w:tc>
        <w:tc>
          <w:tcPr>
            <w:tcW w:w="1255" w:type="dxa"/>
            <w:tcBorders>
              <w:top w:val="nil"/>
              <w:left w:val="nil"/>
              <w:bottom w:val="single" w:sz="4" w:space="0" w:color="auto"/>
              <w:right w:val="single" w:sz="4" w:space="0" w:color="auto"/>
            </w:tcBorders>
            <w:vAlign w:val="center"/>
          </w:tcPr>
          <w:p w:rsidR="00322D9C" w:rsidRDefault="0040731E">
            <w:pPr>
              <w:widowControl/>
              <w:spacing w:line="280" w:lineRule="exact"/>
              <w:jc w:val="center"/>
              <w:rPr>
                <w:rFonts w:ascii="仿宋_GB2312" w:eastAsia="仿宋_GB2312" w:hAnsi="等线" w:cs="宋体"/>
                <w:kern w:val="0"/>
                <w:sz w:val="22"/>
              </w:rPr>
            </w:pPr>
            <w:r>
              <w:rPr>
                <w:rFonts w:ascii="仿宋_GB2312" w:eastAsia="仿宋_GB2312" w:hAnsi="等线" w:cs="宋体"/>
                <w:kern w:val="0"/>
                <w:sz w:val="22"/>
              </w:rPr>
              <w:t>8-19</w:t>
            </w:r>
            <w:r>
              <w:rPr>
                <w:rFonts w:ascii="仿宋_GB2312" w:eastAsia="仿宋_GB2312" w:hAnsi="等线" w:cs="宋体" w:hint="eastAsia"/>
                <w:kern w:val="0"/>
                <w:sz w:val="22"/>
              </w:rPr>
              <w:t>座</w:t>
            </w:r>
          </w:p>
        </w:tc>
        <w:tc>
          <w:tcPr>
            <w:tcW w:w="1416" w:type="dxa"/>
            <w:tcBorders>
              <w:top w:val="nil"/>
              <w:left w:val="nil"/>
              <w:bottom w:val="single" w:sz="4" w:space="0" w:color="auto"/>
              <w:right w:val="single" w:sz="4" w:space="0" w:color="auto"/>
            </w:tcBorders>
            <w:vAlign w:val="center"/>
          </w:tcPr>
          <w:p w:rsidR="00322D9C" w:rsidRDefault="0040731E">
            <w:pPr>
              <w:widowControl/>
              <w:spacing w:line="280" w:lineRule="exact"/>
              <w:jc w:val="center"/>
              <w:rPr>
                <w:rFonts w:ascii="仿宋_GB2312" w:eastAsia="仿宋_GB2312" w:hAnsi="等线" w:cs="宋体"/>
                <w:kern w:val="0"/>
                <w:sz w:val="22"/>
              </w:rPr>
            </w:pPr>
            <w:r>
              <w:rPr>
                <w:rFonts w:ascii="仿宋_GB2312" w:eastAsia="仿宋_GB2312" w:hAnsi="等线" w:cs="宋体"/>
                <w:kern w:val="0"/>
                <w:sz w:val="22"/>
              </w:rPr>
              <w:t>5</w:t>
            </w:r>
          </w:p>
        </w:tc>
        <w:tc>
          <w:tcPr>
            <w:tcW w:w="1701" w:type="dxa"/>
            <w:tcBorders>
              <w:top w:val="nil"/>
              <w:left w:val="nil"/>
              <w:bottom w:val="single" w:sz="4" w:space="0" w:color="auto"/>
              <w:right w:val="single" w:sz="4" w:space="0" w:color="auto"/>
            </w:tcBorders>
            <w:vAlign w:val="center"/>
          </w:tcPr>
          <w:p w:rsidR="00322D9C" w:rsidRDefault="0040731E">
            <w:pPr>
              <w:widowControl/>
              <w:spacing w:line="280" w:lineRule="exact"/>
              <w:jc w:val="center"/>
              <w:rPr>
                <w:rFonts w:ascii="仿宋_GB2312" w:eastAsia="仿宋_GB2312" w:hAnsi="等线" w:cs="宋体"/>
                <w:kern w:val="0"/>
                <w:sz w:val="22"/>
              </w:rPr>
            </w:pPr>
            <w:r>
              <w:rPr>
                <w:rFonts w:ascii="仿宋_GB2312" w:eastAsia="仿宋_GB2312" w:hAnsi="等线" w:cs="宋体"/>
                <w:kern w:val="0"/>
                <w:sz w:val="22"/>
              </w:rPr>
              <w:t>0.4</w:t>
            </w:r>
          </w:p>
        </w:tc>
        <w:tc>
          <w:tcPr>
            <w:tcW w:w="1701" w:type="dxa"/>
            <w:tcBorders>
              <w:top w:val="nil"/>
              <w:left w:val="nil"/>
              <w:bottom w:val="single" w:sz="4" w:space="0" w:color="auto"/>
              <w:right w:val="single" w:sz="4" w:space="0" w:color="auto"/>
            </w:tcBorders>
            <w:vAlign w:val="center"/>
          </w:tcPr>
          <w:p w:rsidR="00322D9C" w:rsidRDefault="0040731E">
            <w:pPr>
              <w:widowControl/>
              <w:spacing w:line="280" w:lineRule="exact"/>
              <w:jc w:val="center"/>
              <w:rPr>
                <w:rFonts w:ascii="仿宋_GB2312" w:eastAsia="仿宋_GB2312" w:hAnsi="等线" w:cs="宋体"/>
                <w:kern w:val="0"/>
                <w:sz w:val="22"/>
              </w:rPr>
            </w:pPr>
            <w:r>
              <w:rPr>
                <w:rFonts w:ascii="仿宋_GB2312" w:eastAsia="仿宋_GB2312" w:hAnsi="等线" w:cs="宋体"/>
                <w:kern w:val="0"/>
                <w:sz w:val="22"/>
              </w:rPr>
              <w:t>2-5</w:t>
            </w:r>
            <w:r>
              <w:rPr>
                <w:rFonts w:ascii="仿宋_GB2312" w:eastAsia="仿宋_GB2312" w:hAnsi="等线" w:cs="宋体" w:hint="eastAsia"/>
                <w:kern w:val="0"/>
                <w:sz w:val="22"/>
              </w:rPr>
              <w:t>吨（含）</w:t>
            </w:r>
          </w:p>
        </w:tc>
        <w:tc>
          <w:tcPr>
            <w:tcW w:w="2032" w:type="dxa"/>
            <w:vMerge/>
            <w:tcBorders>
              <w:top w:val="nil"/>
              <w:left w:val="single" w:sz="4" w:space="0" w:color="auto"/>
              <w:bottom w:val="single" w:sz="4" w:space="0" w:color="auto"/>
              <w:right w:val="single" w:sz="4" w:space="0" w:color="auto"/>
            </w:tcBorders>
            <w:vAlign w:val="center"/>
          </w:tcPr>
          <w:p w:rsidR="00322D9C" w:rsidRDefault="00322D9C">
            <w:pPr>
              <w:widowControl/>
              <w:spacing w:line="280" w:lineRule="exact"/>
              <w:jc w:val="left"/>
              <w:rPr>
                <w:rFonts w:ascii="仿宋_GB2312" w:eastAsia="仿宋_GB2312" w:hAnsi="等线" w:cs="宋体"/>
                <w:kern w:val="0"/>
                <w:sz w:val="22"/>
              </w:rPr>
            </w:pPr>
          </w:p>
        </w:tc>
      </w:tr>
      <w:tr w:rsidR="00322D9C">
        <w:trPr>
          <w:trHeight w:val="454"/>
          <w:jc w:val="center"/>
        </w:trPr>
        <w:tc>
          <w:tcPr>
            <w:tcW w:w="974" w:type="dxa"/>
            <w:tcBorders>
              <w:top w:val="nil"/>
              <w:left w:val="single" w:sz="4" w:space="0" w:color="auto"/>
              <w:bottom w:val="single" w:sz="4" w:space="0" w:color="auto"/>
              <w:right w:val="single" w:sz="4" w:space="0" w:color="auto"/>
            </w:tcBorders>
            <w:vAlign w:val="center"/>
          </w:tcPr>
          <w:p w:rsidR="00322D9C" w:rsidRDefault="0040731E">
            <w:pPr>
              <w:widowControl/>
              <w:spacing w:line="280" w:lineRule="exact"/>
              <w:jc w:val="center"/>
              <w:rPr>
                <w:rFonts w:ascii="仿宋_GB2312" w:eastAsia="仿宋_GB2312" w:hAnsi="等线" w:cs="宋体"/>
                <w:kern w:val="0"/>
                <w:sz w:val="22"/>
              </w:rPr>
            </w:pPr>
            <w:r>
              <w:rPr>
                <w:rFonts w:ascii="仿宋_GB2312" w:eastAsia="仿宋_GB2312" w:hAnsi="等线" w:cs="宋体" w:hint="eastAsia"/>
                <w:kern w:val="0"/>
                <w:sz w:val="22"/>
              </w:rPr>
              <w:t>第</w:t>
            </w:r>
            <w:r>
              <w:rPr>
                <w:rFonts w:ascii="仿宋_GB2312" w:eastAsia="仿宋_GB2312" w:hAnsi="等线" w:cs="宋体"/>
                <w:kern w:val="0"/>
                <w:sz w:val="22"/>
              </w:rPr>
              <w:t>3</w:t>
            </w:r>
            <w:r>
              <w:rPr>
                <w:rFonts w:ascii="仿宋_GB2312" w:eastAsia="仿宋_GB2312" w:hAnsi="等线" w:cs="宋体" w:hint="eastAsia"/>
                <w:kern w:val="0"/>
                <w:sz w:val="22"/>
              </w:rPr>
              <w:t>类</w:t>
            </w:r>
          </w:p>
        </w:tc>
        <w:tc>
          <w:tcPr>
            <w:tcW w:w="1255" w:type="dxa"/>
            <w:tcBorders>
              <w:top w:val="nil"/>
              <w:left w:val="nil"/>
              <w:bottom w:val="single" w:sz="4" w:space="0" w:color="auto"/>
              <w:right w:val="single" w:sz="4" w:space="0" w:color="auto"/>
            </w:tcBorders>
            <w:vAlign w:val="center"/>
          </w:tcPr>
          <w:p w:rsidR="00322D9C" w:rsidRDefault="0040731E">
            <w:pPr>
              <w:widowControl/>
              <w:spacing w:line="280" w:lineRule="exact"/>
              <w:jc w:val="center"/>
              <w:rPr>
                <w:rFonts w:ascii="仿宋_GB2312" w:eastAsia="仿宋_GB2312" w:hAnsi="等线" w:cs="宋体"/>
                <w:kern w:val="0"/>
                <w:sz w:val="22"/>
              </w:rPr>
            </w:pPr>
            <w:r>
              <w:rPr>
                <w:rFonts w:ascii="仿宋_GB2312" w:eastAsia="仿宋_GB2312" w:hAnsi="等线" w:cs="宋体"/>
                <w:kern w:val="0"/>
                <w:sz w:val="22"/>
              </w:rPr>
              <w:t>20-39</w:t>
            </w:r>
            <w:r>
              <w:rPr>
                <w:rFonts w:ascii="仿宋_GB2312" w:eastAsia="仿宋_GB2312" w:hAnsi="等线" w:cs="宋体" w:hint="eastAsia"/>
                <w:kern w:val="0"/>
                <w:sz w:val="22"/>
              </w:rPr>
              <w:t>座</w:t>
            </w:r>
          </w:p>
        </w:tc>
        <w:tc>
          <w:tcPr>
            <w:tcW w:w="1416" w:type="dxa"/>
            <w:tcBorders>
              <w:top w:val="nil"/>
              <w:left w:val="nil"/>
              <w:bottom w:val="single" w:sz="4" w:space="0" w:color="auto"/>
              <w:right w:val="single" w:sz="4" w:space="0" w:color="auto"/>
            </w:tcBorders>
            <w:vAlign w:val="center"/>
          </w:tcPr>
          <w:p w:rsidR="00322D9C" w:rsidRDefault="0040731E">
            <w:pPr>
              <w:widowControl/>
              <w:spacing w:line="280" w:lineRule="exact"/>
              <w:jc w:val="center"/>
              <w:rPr>
                <w:rFonts w:ascii="仿宋_GB2312" w:eastAsia="仿宋_GB2312" w:hAnsi="等线" w:cs="宋体"/>
                <w:kern w:val="0"/>
                <w:sz w:val="22"/>
              </w:rPr>
            </w:pPr>
            <w:r>
              <w:rPr>
                <w:rFonts w:ascii="仿宋_GB2312" w:eastAsia="仿宋_GB2312" w:hAnsi="等线" w:cs="宋体"/>
                <w:kern w:val="0"/>
                <w:sz w:val="22"/>
              </w:rPr>
              <w:t>10</w:t>
            </w:r>
          </w:p>
        </w:tc>
        <w:tc>
          <w:tcPr>
            <w:tcW w:w="1701" w:type="dxa"/>
            <w:tcBorders>
              <w:top w:val="nil"/>
              <w:left w:val="nil"/>
              <w:bottom w:val="single" w:sz="4" w:space="0" w:color="auto"/>
              <w:right w:val="single" w:sz="4" w:space="0" w:color="auto"/>
            </w:tcBorders>
            <w:vAlign w:val="center"/>
          </w:tcPr>
          <w:p w:rsidR="00322D9C" w:rsidRDefault="0040731E">
            <w:pPr>
              <w:widowControl/>
              <w:spacing w:line="280" w:lineRule="exact"/>
              <w:jc w:val="center"/>
              <w:rPr>
                <w:rFonts w:ascii="仿宋_GB2312" w:eastAsia="仿宋_GB2312" w:hAnsi="等线" w:cs="宋体"/>
                <w:kern w:val="0"/>
                <w:sz w:val="22"/>
              </w:rPr>
            </w:pPr>
            <w:r>
              <w:rPr>
                <w:rFonts w:ascii="仿宋_GB2312" w:eastAsia="仿宋_GB2312" w:hAnsi="等线" w:cs="宋体"/>
                <w:kern w:val="0"/>
                <w:sz w:val="22"/>
              </w:rPr>
              <w:t>0.8</w:t>
            </w:r>
          </w:p>
        </w:tc>
        <w:tc>
          <w:tcPr>
            <w:tcW w:w="1701" w:type="dxa"/>
            <w:tcBorders>
              <w:top w:val="nil"/>
              <w:left w:val="nil"/>
              <w:bottom w:val="single" w:sz="4" w:space="0" w:color="auto"/>
              <w:right w:val="single" w:sz="4" w:space="0" w:color="auto"/>
            </w:tcBorders>
            <w:vAlign w:val="center"/>
          </w:tcPr>
          <w:p w:rsidR="00322D9C" w:rsidRDefault="0040731E">
            <w:pPr>
              <w:widowControl/>
              <w:spacing w:line="280" w:lineRule="exact"/>
              <w:jc w:val="center"/>
              <w:rPr>
                <w:rFonts w:ascii="仿宋_GB2312" w:eastAsia="仿宋_GB2312" w:hAnsi="等线" w:cs="宋体"/>
                <w:kern w:val="0"/>
                <w:sz w:val="22"/>
              </w:rPr>
            </w:pPr>
            <w:r>
              <w:rPr>
                <w:rFonts w:ascii="仿宋_GB2312" w:eastAsia="仿宋_GB2312" w:hAnsi="等线" w:cs="宋体"/>
                <w:kern w:val="0"/>
                <w:sz w:val="22"/>
              </w:rPr>
              <w:t>5-10</w:t>
            </w:r>
            <w:r>
              <w:rPr>
                <w:rFonts w:ascii="仿宋_GB2312" w:eastAsia="仿宋_GB2312" w:hAnsi="等线" w:cs="宋体" w:hint="eastAsia"/>
                <w:kern w:val="0"/>
                <w:sz w:val="22"/>
              </w:rPr>
              <w:t>吨（含）</w:t>
            </w:r>
          </w:p>
        </w:tc>
        <w:tc>
          <w:tcPr>
            <w:tcW w:w="2032" w:type="dxa"/>
            <w:vMerge/>
            <w:tcBorders>
              <w:top w:val="nil"/>
              <w:left w:val="single" w:sz="4" w:space="0" w:color="auto"/>
              <w:bottom w:val="single" w:sz="4" w:space="0" w:color="auto"/>
              <w:right w:val="single" w:sz="4" w:space="0" w:color="auto"/>
            </w:tcBorders>
            <w:vAlign w:val="center"/>
          </w:tcPr>
          <w:p w:rsidR="00322D9C" w:rsidRDefault="00322D9C">
            <w:pPr>
              <w:widowControl/>
              <w:spacing w:line="280" w:lineRule="exact"/>
              <w:jc w:val="left"/>
              <w:rPr>
                <w:rFonts w:ascii="仿宋_GB2312" w:eastAsia="仿宋_GB2312" w:hAnsi="等线" w:cs="宋体"/>
                <w:kern w:val="0"/>
                <w:sz w:val="22"/>
              </w:rPr>
            </w:pPr>
          </w:p>
        </w:tc>
      </w:tr>
      <w:tr w:rsidR="00322D9C">
        <w:trPr>
          <w:trHeight w:val="454"/>
          <w:jc w:val="center"/>
        </w:trPr>
        <w:tc>
          <w:tcPr>
            <w:tcW w:w="974" w:type="dxa"/>
            <w:tcBorders>
              <w:top w:val="nil"/>
              <w:left w:val="single" w:sz="4" w:space="0" w:color="auto"/>
              <w:bottom w:val="single" w:sz="4" w:space="0" w:color="auto"/>
              <w:right w:val="single" w:sz="4" w:space="0" w:color="auto"/>
            </w:tcBorders>
            <w:vAlign w:val="center"/>
          </w:tcPr>
          <w:p w:rsidR="00322D9C" w:rsidRDefault="0040731E">
            <w:pPr>
              <w:widowControl/>
              <w:spacing w:line="280" w:lineRule="exact"/>
              <w:jc w:val="center"/>
              <w:rPr>
                <w:rFonts w:ascii="仿宋_GB2312" w:eastAsia="仿宋_GB2312" w:hAnsi="等线" w:cs="宋体"/>
                <w:kern w:val="0"/>
                <w:sz w:val="22"/>
              </w:rPr>
            </w:pPr>
            <w:r>
              <w:rPr>
                <w:rFonts w:ascii="仿宋_GB2312" w:eastAsia="仿宋_GB2312" w:hAnsi="等线" w:cs="宋体" w:hint="eastAsia"/>
                <w:kern w:val="0"/>
                <w:sz w:val="22"/>
              </w:rPr>
              <w:t>第</w:t>
            </w:r>
            <w:r>
              <w:rPr>
                <w:rFonts w:ascii="仿宋_GB2312" w:eastAsia="仿宋_GB2312" w:hAnsi="等线" w:cs="宋体"/>
                <w:kern w:val="0"/>
                <w:sz w:val="22"/>
              </w:rPr>
              <w:t>4</w:t>
            </w:r>
            <w:r>
              <w:rPr>
                <w:rFonts w:ascii="仿宋_GB2312" w:eastAsia="仿宋_GB2312" w:hAnsi="等线" w:cs="宋体" w:hint="eastAsia"/>
                <w:kern w:val="0"/>
                <w:sz w:val="22"/>
              </w:rPr>
              <w:t>类</w:t>
            </w:r>
          </w:p>
        </w:tc>
        <w:tc>
          <w:tcPr>
            <w:tcW w:w="1255" w:type="dxa"/>
            <w:tcBorders>
              <w:top w:val="nil"/>
              <w:left w:val="nil"/>
              <w:bottom w:val="single" w:sz="4" w:space="0" w:color="auto"/>
              <w:right w:val="single" w:sz="4" w:space="0" w:color="auto"/>
            </w:tcBorders>
            <w:vAlign w:val="center"/>
          </w:tcPr>
          <w:p w:rsidR="00322D9C" w:rsidRDefault="0040731E">
            <w:pPr>
              <w:widowControl/>
              <w:spacing w:line="280" w:lineRule="exact"/>
              <w:jc w:val="center"/>
              <w:rPr>
                <w:rFonts w:ascii="仿宋_GB2312" w:eastAsia="仿宋_GB2312" w:hAnsi="等线" w:cs="宋体"/>
                <w:kern w:val="0"/>
                <w:sz w:val="22"/>
              </w:rPr>
            </w:pPr>
            <w:r>
              <w:rPr>
                <w:rFonts w:ascii="仿宋_GB2312" w:eastAsia="仿宋_GB2312" w:hAnsi="等线" w:cs="宋体" w:hint="eastAsia"/>
                <w:kern w:val="0"/>
                <w:sz w:val="22"/>
              </w:rPr>
              <w:t>≥</w:t>
            </w:r>
            <w:r>
              <w:rPr>
                <w:rFonts w:ascii="仿宋_GB2312" w:eastAsia="仿宋_GB2312" w:hAnsi="等线" w:cs="宋体"/>
                <w:kern w:val="0"/>
                <w:sz w:val="22"/>
              </w:rPr>
              <w:t>40</w:t>
            </w:r>
            <w:r>
              <w:rPr>
                <w:rFonts w:ascii="仿宋_GB2312" w:eastAsia="仿宋_GB2312" w:hAnsi="等线" w:cs="宋体" w:hint="eastAsia"/>
                <w:kern w:val="0"/>
                <w:sz w:val="22"/>
              </w:rPr>
              <w:t>座</w:t>
            </w:r>
          </w:p>
        </w:tc>
        <w:tc>
          <w:tcPr>
            <w:tcW w:w="1416" w:type="dxa"/>
            <w:tcBorders>
              <w:top w:val="nil"/>
              <w:left w:val="nil"/>
              <w:bottom w:val="single" w:sz="4" w:space="0" w:color="auto"/>
              <w:right w:val="single" w:sz="4" w:space="0" w:color="auto"/>
            </w:tcBorders>
            <w:vAlign w:val="center"/>
          </w:tcPr>
          <w:p w:rsidR="00322D9C" w:rsidRDefault="0040731E">
            <w:pPr>
              <w:widowControl/>
              <w:spacing w:line="280" w:lineRule="exact"/>
              <w:jc w:val="center"/>
              <w:rPr>
                <w:rFonts w:ascii="仿宋_GB2312" w:eastAsia="仿宋_GB2312" w:hAnsi="等线" w:cs="宋体"/>
                <w:kern w:val="0"/>
                <w:sz w:val="22"/>
              </w:rPr>
            </w:pPr>
            <w:r>
              <w:rPr>
                <w:rFonts w:ascii="仿宋_GB2312" w:eastAsia="仿宋_GB2312" w:hAnsi="等线" w:cs="宋体"/>
                <w:kern w:val="0"/>
                <w:sz w:val="22"/>
              </w:rPr>
              <w:t>15</w:t>
            </w:r>
          </w:p>
        </w:tc>
        <w:tc>
          <w:tcPr>
            <w:tcW w:w="1701" w:type="dxa"/>
            <w:tcBorders>
              <w:top w:val="nil"/>
              <w:left w:val="nil"/>
              <w:bottom w:val="single" w:sz="4" w:space="0" w:color="auto"/>
              <w:right w:val="single" w:sz="4" w:space="0" w:color="auto"/>
            </w:tcBorders>
            <w:vAlign w:val="center"/>
          </w:tcPr>
          <w:p w:rsidR="00322D9C" w:rsidRDefault="0040731E">
            <w:pPr>
              <w:widowControl/>
              <w:spacing w:line="280" w:lineRule="exact"/>
              <w:jc w:val="center"/>
              <w:rPr>
                <w:rFonts w:ascii="仿宋_GB2312" w:eastAsia="仿宋_GB2312" w:hAnsi="等线" w:cs="宋体"/>
                <w:kern w:val="0"/>
                <w:sz w:val="22"/>
              </w:rPr>
            </w:pPr>
            <w:r>
              <w:rPr>
                <w:rFonts w:ascii="仿宋_GB2312" w:eastAsia="仿宋_GB2312" w:hAnsi="等线" w:cs="宋体"/>
                <w:kern w:val="0"/>
                <w:sz w:val="22"/>
              </w:rPr>
              <w:t>1.2</w:t>
            </w:r>
          </w:p>
        </w:tc>
        <w:tc>
          <w:tcPr>
            <w:tcW w:w="1701" w:type="dxa"/>
            <w:tcBorders>
              <w:top w:val="nil"/>
              <w:left w:val="nil"/>
              <w:bottom w:val="single" w:sz="4" w:space="0" w:color="auto"/>
              <w:right w:val="single" w:sz="4" w:space="0" w:color="auto"/>
            </w:tcBorders>
            <w:vAlign w:val="center"/>
          </w:tcPr>
          <w:p w:rsidR="00322D9C" w:rsidRDefault="0040731E">
            <w:pPr>
              <w:widowControl/>
              <w:spacing w:line="280" w:lineRule="exact"/>
              <w:jc w:val="center"/>
              <w:rPr>
                <w:rFonts w:ascii="仿宋_GB2312" w:eastAsia="仿宋_GB2312" w:hAnsi="等线" w:cs="宋体"/>
                <w:kern w:val="0"/>
                <w:sz w:val="22"/>
              </w:rPr>
            </w:pPr>
            <w:r>
              <w:rPr>
                <w:rFonts w:ascii="仿宋_GB2312" w:eastAsia="仿宋_GB2312" w:hAnsi="等线" w:cs="宋体"/>
                <w:kern w:val="0"/>
                <w:sz w:val="22"/>
              </w:rPr>
              <w:t>10-15</w:t>
            </w:r>
            <w:r>
              <w:rPr>
                <w:rFonts w:ascii="仿宋_GB2312" w:eastAsia="仿宋_GB2312" w:hAnsi="等线" w:cs="宋体" w:hint="eastAsia"/>
                <w:kern w:val="0"/>
                <w:sz w:val="22"/>
              </w:rPr>
              <w:t>吨（含）</w:t>
            </w:r>
          </w:p>
        </w:tc>
        <w:tc>
          <w:tcPr>
            <w:tcW w:w="2032" w:type="dxa"/>
            <w:vMerge/>
            <w:tcBorders>
              <w:top w:val="nil"/>
              <w:left w:val="single" w:sz="4" w:space="0" w:color="auto"/>
              <w:bottom w:val="single" w:sz="4" w:space="0" w:color="auto"/>
              <w:right w:val="single" w:sz="4" w:space="0" w:color="auto"/>
            </w:tcBorders>
            <w:vAlign w:val="center"/>
          </w:tcPr>
          <w:p w:rsidR="00322D9C" w:rsidRDefault="00322D9C">
            <w:pPr>
              <w:widowControl/>
              <w:spacing w:line="280" w:lineRule="exact"/>
              <w:jc w:val="left"/>
              <w:rPr>
                <w:rFonts w:ascii="仿宋_GB2312" w:eastAsia="仿宋_GB2312" w:hAnsi="等线" w:cs="宋体"/>
                <w:kern w:val="0"/>
                <w:sz w:val="22"/>
              </w:rPr>
            </w:pPr>
          </w:p>
        </w:tc>
      </w:tr>
      <w:tr w:rsidR="00322D9C">
        <w:trPr>
          <w:trHeight w:val="454"/>
          <w:jc w:val="center"/>
        </w:trPr>
        <w:tc>
          <w:tcPr>
            <w:tcW w:w="974" w:type="dxa"/>
            <w:tcBorders>
              <w:top w:val="nil"/>
              <w:left w:val="single" w:sz="4" w:space="0" w:color="auto"/>
              <w:bottom w:val="single" w:sz="4" w:space="0" w:color="auto"/>
              <w:right w:val="single" w:sz="4" w:space="0" w:color="auto"/>
            </w:tcBorders>
            <w:vAlign w:val="center"/>
          </w:tcPr>
          <w:p w:rsidR="00322D9C" w:rsidRDefault="0040731E">
            <w:pPr>
              <w:widowControl/>
              <w:spacing w:line="280" w:lineRule="exact"/>
              <w:jc w:val="center"/>
              <w:rPr>
                <w:rFonts w:ascii="仿宋_GB2312" w:eastAsia="仿宋_GB2312" w:hAnsi="等线" w:cs="宋体"/>
                <w:kern w:val="0"/>
                <w:sz w:val="22"/>
              </w:rPr>
            </w:pPr>
            <w:r>
              <w:rPr>
                <w:rFonts w:ascii="仿宋_GB2312" w:eastAsia="仿宋_GB2312" w:hAnsi="等线" w:cs="宋体" w:hint="eastAsia"/>
                <w:kern w:val="0"/>
                <w:sz w:val="22"/>
              </w:rPr>
              <w:t>第</w:t>
            </w:r>
            <w:r>
              <w:rPr>
                <w:rFonts w:ascii="仿宋_GB2312" w:eastAsia="仿宋_GB2312" w:hAnsi="等线" w:cs="宋体"/>
                <w:kern w:val="0"/>
                <w:sz w:val="22"/>
              </w:rPr>
              <w:t>5</w:t>
            </w:r>
            <w:r>
              <w:rPr>
                <w:rFonts w:ascii="仿宋_GB2312" w:eastAsia="仿宋_GB2312" w:hAnsi="等线" w:cs="宋体" w:hint="eastAsia"/>
                <w:kern w:val="0"/>
                <w:sz w:val="22"/>
              </w:rPr>
              <w:t>类</w:t>
            </w:r>
          </w:p>
        </w:tc>
        <w:tc>
          <w:tcPr>
            <w:tcW w:w="1255" w:type="dxa"/>
            <w:tcBorders>
              <w:top w:val="nil"/>
              <w:left w:val="nil"/>
              <w:bottom w:val="single" w:sz="4" w:space="0" w:color="auto"/>
              <w:right w:val="single" w:sz="4" w:space="0" w:color="auto"/>
            </w:tcBorders>
            <w:vAlign w:val="center"/>
          </w:tcPr>
          <w:p w:rsidR="00322D9C" w:rsidRDefault="00322D9C">
            <w:pPr>
              <w:widowControl/>
              <w:spacing w:line="280" w:lineRule="exact"/>
              <w:jc w:val="center"/>
              <w:rPr>
                <w:rFonts w:ascii="仿宋_GB2312" w:eastAsia="仿宋_GB2312" w:hAnsi="等线" w:cs="宋体"/>
                <w:kern w:val="0"/>
                <w:sz w:val="22"/>
              </w:rPr>
            </w:pPr>
          </w:p>
        </w:tc>
        <w:tc>
          <w:tcPr>
            <w:tcW w:w="1416" w:type="dxa"/>
            <w:tcBorders>
              <w:top w:val="nil"/>
              <w:left w:val="nil"/>
              <w:bottom w:val="single" w:sz="4" w:space="0" w:color="auto"/>
              <w:right w:val="single" w:sz="4" w:space="0" w:color="auto"/>
            </w:tcBorders>
            <w:vAlign w:val="center"/>
          </w:tcPr>
          <w:p w:rsidR="00322D9C" w:rsidRDefault="00322D9C">
            <w:pPr>
              <w:widowControl/>
              <w:spacing w:line="280" w:lineRule="exact"/>
              <w:jc w:val="center"/>
              <w:rPr>
                <w:rFonts w:ascii="仿宋_GB2312" w:eastAsia="仿宋_GB2312" w:hAnsi="等线" w:cs="宋体"/>
                <w:kern w:val="0"/>
                <w:sz w:val="22"/>
              </w:rPr>
            </w:pPr>
          </w:p>
        </w:tc>
        <w:tc>
          <w:tcPr>
            <w:tcW w:w="1701" w:type="dxa"/>
            <w:tcBorders>
              <w:top w:val="nil"/>
              <w:left w:val="nil"/>
              <w:bottom w:val="single" w:sz="4" w:space="0" w:color="auto"/>
              <w:right w:val="single" w:sz="4" w:space="0" w:color="auto"/>
            </w:tcBorders>
            <w:vAlign w:val="center"/>
          </w:tcPr>
          <w:p w:rsidR="00322D9C" w:rsidRDefault="00322D9C">
            <w:pPr>
              <w:widowControl/>
              <w:spacing w:line="280" w:lineRule="exact"/>
              <w:jc w:val="center"/>
              <w:rPr>
                <w:rFonts w:ascii="仿宋_GB2312" w:eastAsia="仿宋_GB2312" w:hAnsi="等线" w:cs="宋体"/>
                <w:kern w:val="0"/>
                <w:sz w:val="22"/>
              </w:rPr>
            </w:pPr>
          </w:p>
        </w:tc>
        <w:tc>
          <w:tcPr>
            <w:tcW w:w="1701" w:type="dxa"/>
            <w:tcBorders>
              <w:top w:val="nil"/>
              <w:left w:val="nil"/>
              <w:bottom w:val="single" w:sz="4" w:space="0" w:color="auto"/>
              <w:right w:val="single" w:sz="4" w:space="0" w:color="auto"/>
            </w:tcBorders>
            <w:vAlign w:val="center"/>
          </w:tcPr>
          <w:p w:rsidR="00322D9C" w:rsidRDefault="0040731E">
            <w:pPr>
              <w:widowControl/>
              <w:spacing w:line="280" w:lineRule="exact"/>
              <w:jc w:val="center"/>
              <w:rPr>
                <w:rFonts w:ascii="仿宋_GB2312" w:eastAsia="仿宋_GB2312" w:hAnsi="等线" w:cs="宋体"/>
                <w:kern w:val="0"/>
                <w:sz w:val="22"/>
              </w:rPr>
            </w:pPr>
            <w:r>
              <w:rPr>
                <w:rFonts w:ascii="仿宋_GB2312" w:eastAsia="仿宋_GB2312" w:hAnsi="等线" w:cs="宋体" w:hint="eastAsia"/>
                <w:kern w:val="0"/>
                <w:sz w:val="22"/>
              </w:rPr>
              <w:t>＞</w:t>
            </w:r>
            <w:r>
              <w:rPr>
                <w:rFonts w:ascii="仿宋_GB2312" w:eastAsia="仿宋_GB2312" w:hAnsi="等线" w:cs="宋体"/>
                <w:kern w:val="0"/>
                <w:sz w:val="22"/>
              </w:rPr>
              <w:t>15</w:t>
            </w:r>
            <w:r>
              <w:rPr>
                <w:rFonts w:ascii="仿宋_GB2312" w:eastAsia="仿宋_GB2312" w:hAnsi="等线" w:cs="宋体" w:hint="eastAsia"/>
                <w:kern w:val="0"/>
                <w:sz w:val="22"/>
              </w:rPr>
              <w:t>吨</w:t>
            </w:r>
          </w:p>
        </w:tc>
        <w:tc>
          <w:tcPr>
            <w:tcW w:w="2032" w:type="dxa"/>
            <w:vMerge/>
            <w:tcBorders>
              <w:top w:val="nil"/>
              <w:left w:val="single" w:sz="4" w:space="0" w:color="auto"/>
              <w:bottom w:val="single" w:sz="4" w:space="0" w:color="auto"/>
              <w:right w:val="single" w:sz="4" w:space="0" w:color="auto"/>
            </w:tcBorders>
            <w:vAlign w:val="center"/>
          </w:tcPr>
          <w:p w:rsidR="00322D9C" w:rsidRDefault="00322D9C">
            <w:pPr>
              <w:widowControl/>
              <w:spacing w:line="280" w:lineRule="exact"/>
              <w:jc w:val="left"/>
              <w:rPr>
                <w:rFonts w:ascii="仿宋_GB2312" w:eastAsia="仿宋_GB2312" w:hAnsi="等线" w:cs="宋体"/>
                <w:kern w:val="0"/>
                <w:sz w:val="22"/>
              </w:rPr>
            </w:pPr>
          </w:p>
        </w:tc>
      </w:tr>
    </w:tbl>
    <w:p w:rsidR="00322D9C" w:rsidRDefault="00322D9C">
      <w:pPr>
        <w:spacing w:line="240" w:lineRule="exact"/>
        <w:ind w:firstLineChars="200" w:firstLine="640"/>
        <w:rPr>
          <w:rFonts w:ascii="仿宋" w:eastAsia="仿宋" w:hAnsi="仿宋"/>
          <w:sz w:val="32"/>
          <w:szCs w:val="32"/>
        </w:rPr>
      </w:pP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9"/>
        <w:gridCol w:w="2570"/>
        <w:gridCol w:w="6063"/>
      </w:tblGrid>
      <w:tr w:rsidR="00322D9C">
        <w:trPr>
          <w:trHeight w:hRule="exact" w:val="454"/>
          <w:jc w:val="center"/>
        </w:trPr>
        <w:tc>
          <w:tcPr>
            <w:tcW w:w="3049" w:type="dxa"/>
            <w:gridSpan w:val="2"/>
            <w:vAlign w:val="center"/>
          </w:tcPr>
          <w:p w:rsidR="00322D9C" w:rsidRDefault="0040731E">
            <w:pPr>
              <w:pStyle w:val="a3"/>
              <w:adjustRightInd w:val="0"/>
              <w:snapToGrid w:val="0"/>
              <w:spacing w:line="260" w:lineRule="exact"/>
              <w:jc w:val="center"/>
              <w:rPr>
                <w:b/>
                <w:kern w:val="0"/>
                <w:sz w:val="22"/>
              </w:rPr>
            </w:pPr>
            <w:r>
              <w:rPr>
                <w:rFonts w:hAnsi="宋体" w:hint="eastAsia"/>
                <w:b/>
                <w:kern w:val="0"/>
                <w:sz w:val="22"/>
              </w:rPr>
              <w:t>载货汽车装载情况</w:t>
            </w:r>
          </w:p>
        </w:tc>
        <w:tc>
          <w:tcPr>
            <w:tcW w:w="6063" w:type="dxa"/>
            <w:vAlign w:val="center"/>
          </w:tcPr>
          <w:p w:rsidR="00322D9C" w:rsidRDefault="0040731E">
            <w:pPr>
              <w:pStyle w:val="a3"/>
              <w:adjustRightInd w:val="0"/>
              <w:snapToGrid w:val="0"/>
              <w:spacing w:line="260" w:lineRule="exact"/>
              <w:jc w:val="center"/>
              <w:rPr>
                <w:b/>
                <w:kern w:val="0"/>
                <w:sz w:val="22"/>
              </w:rPr>
            </w:pPr>
            <w:r>
              <w:rPr>
                <w:rFonts w:hAnsi="宋体" w:hint="eastAsia"/>
                <w:b/>
                <w:kern w:val="0"/>
                <w:sz w:val="22"/>
              </w:rPr>
              <w:t>载货汽车收费标准</w:t>
            </w:r>
          </w:p>
        </w:tc>
      </w:tr>
      <w:tr w:rsidR="00322D9C">
        <w:trPr>
          <w:trHeight w:hRule="exact" w:val="454"/>
          <w:jc w:val="center"/>
        </w:trPr>
        <w:tc>
          <w:tcPr>
            <w:tcW w:w="479" w:type="dxa"/>
            <w:vMerge w:val="restart"/>
            <w:vAlign w:val="center"/>
          </w:tcPr>
          <w:p w:rsidR="00322D9C" w:rsidRDefault="0040731E">
            <w:pPr>
              <w:pStyle w:val="a3"/>
              <w:adjustRightInd w:val="0"/>
              <w:snapToGrid w:val="0"/>
              <w:spacing w:line="260" w:lineRule="exact"/>
              <w:rPr>
                <w:rFonts w:hAnsi="宋体"/>
                <w:b/>
                <w:kern w:val="0"/>
                <w:sz w:val="22"/>
              </w:rPr>
            </w:pPr>
            <w:r>
              <w:rPr>
                <w:rFonts w:hAnsi="宋体" w:hint="eastAsia"/>
                <w:b/>
                <w:kern w:val="0"/>
                <w:sz w:val="22"/>
              </w:rPr>
              <w:t>合法装载</w:t>
            </w:r>
          </w:p>
        </w:tc>
        <w:tc>
          <w:tcPr>
            <w:tcW w:w="2570" w:type="dxa"/>
            <w:vAlign w:val="center"/>
          </w:tcPr>
          <w:p w:rsidR="00322D9C" w:rsidRDefault="0040731E">
            <w:pPr>
              <w:pStyle w:val="a3"/>
              <w:adjustRightInd w:val="0"/>
              <w:snapToGrid w:val="0"/>
              <w:spacing w:line="260" w:lineRule="exact"/>
              <w:rPr>
                <w:rFonts w:hAnsi="宋体"/>
                <w:kern w:val="0"/>
                <w:sz w:val="22"/>
              </w:rPr>
            </w:pPr>
            <w:r>
              <w:rPr>
                <w:rFonts w:hAnsi="宋体" w:hint="eastAsia"/>
                <w:kern w:val="0"/>
                <w:sz w:val="22"/>
              </w:rPr>
              <w:t>小于</w:t>
            </w:r>
            <w:r>
              <w:rPr>
                <w:rFonts w:hAnsi="宋体"/>
                <w:kern w:val="0"/>
                <w:sz w:val="22"/>
              </w:rPr>
              <w:t>5</w:t>
            </w:r>
            <w:r>
              <w:rPr>
                <w:rFonts w:hAnsi="宋体" w:hint="eastAsia"/>
                <w:kern w:val="0"/>
                <w:sz w:val="22"/>
              </w:rPr>
              <w:t>吨</w:t>
            </w:r>
            <w:r>
              <w:rPr>
                <w:rFonts w:hAnsi="宋体"/>
                <w:kern w:val="0"/>
                <w:sz w:val="22"/>
              </w:rPr>
              <w:t>(</w:t>
            </w:r>
            <w:r>
              <w:rPr>
                <w:rFonts w:hAnsi="宋体" w:hint="eastAsia"/>
                <w:kern w:val="0"/>
                <w:sz w:val="22"/>
              </w:rPr>
              <w:t>含</w:t>
            </w:r>
            <w:r>
              <w:rPr>
                <w:rFonts w:hAnsi="宋体"/>
                <w:kern w:val="0"/>
                <w:sz w:val="22"/>
              </w:rPr>
              <w:t>)</w:t>
            </w:r>
          </w:p>
        </w:tc>
        <w:tc>
          <w:tcPr>
            <w:tcW w:w="6063" w:type="dxa"/>
            <w:vAlign w:val="center"/>
          </w:tcPr>
          <w:p w:rsidR="00322D9C" w:rsidRDefault="0040731E">
            <w:pPr>
              <w:pStyle w:val="a3"/>
              <w:adjustRightInd w:val="0"/>
              <w:snapToGrid w:val="0"/>
              <w:spacing w:line="260" w:lineRule="exact"/>
              <w:rPr>
                <w:rFonts w:hAnsi="宋体"/>
                <w:kern w:val="0"/>
                <w:sz w:val="22"/>
              </w:rPr>
            </w:pPr>
            <w:r>
              <w:rPr>
                <w:rFonts w:hAnsi="宋体"/>
                <w:kern w:val="0"/>
                <w:sz w:val="22"/>
              </w:rPr>
              <w:t>0.09</w:t>
            </w:r>
            <w:r>
              <w:rPr>
                <w:rFonts w:hAnsi="宋体" w:hint="eastAsia"/>
                <w:kern w:val="0"/>
                <w:sz w:val="22"/>
              </w:rPr>
              <w:t>元</w:t>
            </w:r>
            <w:r>
              <w:rPr>
                <w:rFonts w:hAnsi="宋体"/>
                <w:kern w:val="0"/>
                <w:sz w:val="22"/>
              </w:rPr>
              <w:t>/</w:t>
            </w:r>
            <w:r>
              <w:rPr>
                <w:rFonts w:hAnsi="宋体" w:hint="eastAsia"/>
                <w:kern w:val="0"/>
                <w:sz w:val="22"/>
              </w:rPr>
              <w:t>吨·公里计费</w:t>
            </w:r>
          </w:p>
        </w:tc>
      </w:tr>
      <w:tr w:rsidR="00322D9C">
        <w:trPr>
          <w:trHeight w:hRule="exact" w:val="454"/>
          <w:jc w:val="center"/>
        </w:trPr>
        <w:tc>
          <w:tcPr>
            <w:tcW w:w="479" w:type="dxa"/>
            <w:vMerge/>
            <w:vAlign w:val="center"/>
          </w:tcPr>
          <w:p w:rsidR="00322D9C" w:rsidRDefault="00322D9C">
            <w:pPr>
              <w:pStyle w:val="a3"/>
              <w:adjustRightInd w:val="0"/>
              <w:snapToGrid w:val="0"/>
              <w:spacing w:line="260" w:lineRule="exact"/>
              <w:rPr>
                <w:rFonts w:hAnsi="宋体"/>
                <w:b/>
                <w:kern w:val="0"/>
                <w:sz w:val="22"/>
              </w:rPr>
            </w:pPr>
          </w:p>
        </w:tc>
        <w:tc>
          <w:tcPr>
            <w:tcW w:w="2570" w:type="dxa"/>
            <w:vAlign w:val="center"/>
          </w:tcPr>
          <w:p w:rsidR="00322D9C" w:rsidRDefault="0040731E">
            <w:pPr>
              <w:pStyle w:val="a3"/>
              <w:adjustRightInd w:val="0"/>
              <w:snapToGrid w:val="0"/>
              <w:spacing w:line="260" w:lineRule="exact"/>
              <w:rPr>
                <w:rFonts w:hAnsi="宋体"/>
                <w:kern w:val="0"/>
                <w:sz w:val="22"/>
              </w:rPr>
            </w:pPr>
            <w:r>
              <w:rPr>
                <w:rFonts w:hAnsi="宋体"/>
                <w:kern w:val="0"/>
                <w:sz w:val="22"/>
              </w:rPr>
              <w:t>5</w:t>
            </w:r>
            <w:r>
              <w:rPr>
                <w:rFonts w:hAnsi="宋体" w:hint="eastAsia"/>
                <w:kern w:val="0"/>
                <w:sz w:val="22"/>
              </w:rPr>
              <w:t>吨至</w:t>
            </w:r>
            <w:r>
              <w:rPr>
                <w:rFonts w:hAnsi="宋体"/>
                <w:kern w:val="0"/>
                <w:sz w:val="22"/>
              </w:rPr>
              <w:t>15</w:t>
            </w:r>
            <w:r>
              <w:rPr>
                <w:rFonts w:hAnsi="宋体" w:hint="eastAsia"/>
                <w:kern w:val="0"/>
                <w:sz w:val="22"/>
              </w:rPr>
              <w:t>吨</w:t>
            </w:r>
            <w:r>
              <w:rPr>
                <w:rFonts w:hAnsi="宋体"/>
                <w:kern w:val="0"/>
                <w:sz w:val="22"/>
              </w:rPr>
              <w:t>(</w:t>
            </w:r>
            <w:r>
              <w:rPr>
                <w:rFonts w:hAnsi="宋体" w:hint="eastAsia"/>
                <w:kern w:val="0"/>
                <w:sz w:val="22"/>
              </w:rPr>
              <w:t>含</w:t>
            </w:r>
            <w:r>
              <w:rPr>
                <w:rFonts w:hAnsi="宋体"/>
                <w:kern w:val="0"/>
                <w:sz w:val="22"/>
              </w:rPr>
              <w:t>)</w:t>
            </w:r>
          </w:p>
        </w:tc>
        <w:tc>
          <w:tcPr>
            <w:tcW w:w="6063" w:type="dxa"/>
            <w:vAlign w:val="center"/>
          </w:tcPr>
          <w:p w:rsidR="00322D9C" w:rsidRDefault="0040731E">
            <w:pPr>
              <w:pStyle w:val="a3"/>
              <w:adjustRightInd w:val="0"/>
              <w:snapToGrid w:val="0"/>
              <w:spacing w:line="260" w:lineRule="exact"/>
              <w:rPr>
                <w:rFonts w:hAnsi="宋体"/>
                <w:kern w:val="0"/>
                <w:sz w:val="22"/>
              </w:rPr>
            </w:pPr>
            <w:r>
              <w:rPr>
                <w:rFonts w:hAnsi="宋体"/>
                <w:kern w:val="0"/>
                <w:sz w:val="22"/>
              </w:rPr>
              <w:t>0.09</w:t>
            </w:r>
            <w:r>
              <w:rPr>
                <w:rFonts w:hAnsi="宋体" w:hint="eastAsia"/>
                <w:kern w:val="0"/>
                <w:sz w:val="22"/>
              </w:rPr>
              <w:t>元</w:t>
            </w:r>
            <w:r>
              <w:rPr>
                <w:rFonts w:hAnsi="宋体"/>
                <w:kern w:val="0"/>
                <w:sz w:val="22"/>
              </w:rPr>
              <w:t>/</w:t>
            </w:r>
            <w:r>
              <w:rPr>
                <w:rFonts w:hAnsi="宋体" w:hint="eastAsia"/>
                <w:kern w:val="0"/>
                <w:sz w:val="22"/>
              </w:rPr>
              <w:t>吨·公里计费</w:t>
            </w:r>
          </w:p>
        </w:tc>
      </w:tr>
      <w:tr w:rsidR="00322D9C">
        <w:trPr>
          <w:trHeight w:hRule="exact" w:val="454"/>
          <w:jc w:val="center"/>
        </w:trPr>
        <w:tc>
          <w:tcPr>
            <w:tcW w:w="479" w:type="dxa"/>
            <w:vMerge/>
            <w:vAlign w:val="center"/>
          </w:tcPr>
          <w:p w:rsidR="00322D9C" w:rsidRDefault="00322D9C">
            <w:pPr>
              <w:pStyle w:val="a3"/>
              <w:adjustRightInd w:val="0"/>
              <w:snapToGrid w:val="0"/>
              <w:spacing w:line="260" w:lineRule="exact"/>
              <w:rPr>
                <w:rFonts w:hAnsi="宋体"/>
                <w:b/>
                <w:kern w:val="0"/>
                <w:sz w:val="22"/>
              </w:rPr>
            </w:pPr>
          </w:p>
        </w:tc>
        <w:tc>
          <w:tcPr>
            <w:tcW w:w="2570" w:type="dxa"/>
            <w:vAlign w:val="center"/>
          </w:tcPr>
          <w:p w:rsidR="00322D9C" w:rsidRDefault="0040731E">
            <w:pPr>
              <w:pStyle w:val="a3"/>
              <w:adjustRightInd w:val="0"/>
              <w:snapToGrid w:val="0"/>
              <w:spacing w:line="260" w:lineRule="exact"/>
              <w:rPr>
                <w:rFonts w:hAnsi="宋体"/>
                <w:kern w:val="0"/>
                <w:sz w:val="22"/>
              </w:rPr>
            </w:pPr>
            <w:r>
              <w:rPr>
                <w:rFonts w:hAnsi="宋体"/>
                <w:kern w:val="0"/>
                <w:sz w:val="22"/>
              </w:rPr>
              <w:t>15</w:t>
            </w:r>
            <w:r>
              <w:rPr>
                <w:rFonts w:hAnsi="宋体" w:hint="eastAsia"/>
                <w:kern w:val="0"/>
                <w:sz w:val="22"/>
              </w:rPr>
              <w:t>吨至</w:t>
            </w:r>
            <w:r>
              <w:rPr>
                <w:rFonts w:hAnsi="宋体"/>
                <w:kern w:val="0"/>
                <w:sz w:val="22"/>
              </w:rPr>
              <w:t>30</w:t>
            </w:r>
            <w:r>
              <w:rPr>
                <w:rFonts w:hAnsi="宋体" w:hint="eastAsia"/>
                <w:kern w:val="0"/>
                <w:sz w:val="22"/>
              </w:rPr>
              <w:t>吨</w:t>
            </w:r>
            <w:r>
              <w:rPr>
                <w:rFonts w:hAnsi="宋体"/>
                <w:kern w:val="0"/>
                <w:sz w:val="22"/>
              </w:rPr>
              <w:t>(</w:t>
            </w:r>
            <w:r>
              <w:rPr>
                <w:rFonts w:hAnsi="宋体" w:hint="eastAsia"/>
                <w:kern w:val="0"/>
                <w:sz w:val="22"/>
              </w:rPr>
              <w:t>含</w:t>
            </w:r>
            <w:r>
              <w:rPr>
                <w:rFonts w:hAnsi="宋体"/>
                <w:kern w:val="0"/>
                <w:sz w:val="22"/>
              </w:rPr>
              <w:t>)</w:t>
            </w:r>
          </w:p>
        </w:tc>
        <w:tc>
          <w:tcPr>
            <w:tcW w:w="6063" w:type="dxa"/>
            <w:vAlign w:val="center"/>
          </w:tcPr>
          <w:p w:rsidR="00322D9C" w:rsidRDefault="0040731E">
            <w:pPr>
              <w:pStyle w:val="a3"/>
              <w:adjustRightInd w:val="0"/>
              <w:snapToGrid w:val="0"/>
              <w:spacing w:line="260" w:lineRule="exact"/>
              <w:rPr>
                <w:rFonts w:hAnsi="宋体"/>
                <w:kern w:val="0"/>
                <w:sz w:val="22"/>
              </w:rPr>
            </w:pPr>
            <w:r>
              <w:rPr>
                <w:rFonts w:hAnsi="宋体"/>
                <w:kern w:val="0"/>
                <w:sz w:val="22"/>
              </w:rPr>
              <w:t>0.09</w:t>
            </w:r>
            <w:r>
              <w:rPr>
                <w:rFonts w:hAnsi="宋体" w:hint="eastAsia"/>
                <w:kern w:val="0"/>
                <w:sz w:val="22"/>
              </w:rPr>
              <w:t>元</w:t>
            </w:r>
            <w:r>
              <w:rPr>
                <w:rFonts w:hAnsi="宋体"/>
                <w:kern w:val="0"/>
                <w:sz w:val="22"/>
              </w:rPr>
              <w:t>/</w:t>
            </w:r>
            <w:r>
              <w:rPr>
                <w:rFonts w:hAnsi="宋体" w:hint="eastAsia"/>
                <w:kern w:val="0"/>
                <w:sz w:val="22"/>
              </w:rPr>
              <w:t>吨·公里线性递减到</w:t>
            </w:r>
            <w:r>
              <w:rPr>
                <w:rFonts w:hAnsi="宋体"/>
                <w:kern w:val="0"/>
                <w:sz w:val="22"/>
              </w:rPr>
              <w:t>0.06</w:t>
            </w:r>
            <w:r>
              <w:rPr>
                <w:rFonts w:hAnsi="宋体" w:hint="eastAsia"/>
                <w:kern w:val="0"/>
                <w:sz w:val="22"/>
              </w:rPr>
              <w:t>元</w:t>
            </w:r>
            <w:r>
              <w:rPr>
                <w:rFonts w:hAnsi="宋体"/>
                <w:kern w:val="0"/>
                <w:sz w:val="22"/>
              </w:rPr>
              <w:t>/</w:t>
            </w:r>
            <w:r>
              <w:rPr>
                <w:rFonts w:hAnsi="宋体" w:hint="eastAsia"/>
                <w:kern w:val="0"/>
                <w:sz w:val="22"/>
              </w:rPr>
              <w:t>吨·公里计费</w:t>
            </w:r>
          </w:p>
        </w:tc>
      </w:tr>
      <w:tr w:rsidR="00322D9C">
        <w:trPr>
          <w:trHeight w:hRule="exact" w:val="454"/>
          <w:jc w:val="center"/>
        </w:trPr>
        <w:tc>
          <w:tcPr>
            <w:tcW w:w="479" w:type="dxa"/>
            <w:vMerge/>
            <w:vAlign w:val="center"/>
          </w:tcPr>
          <w:p w:rsidR="00322D9C" w:rsidRDefault="00322D9C">
            <w:pPr>
              <w:pStyle w:val="a3"/>
              <w:adjustRightInd w:val="0"/>
              <w:snapToGrid w:val="0"/>
              <w:spacing w:line="260" w:lineRule="exact"/>
              <w:rPr>
                <w:rFonts w:hAnsi="宋体"/>
                <w:b/>
                <w:kern w:val="0"/>
                <w:sz w:val="22"/>
              </w:rPr>
            </w:pPr>
          </w:p>
        </w:tc>
        <w:tc>
          <w:tcPr>
            <w:tcW w:w="2570" w:type="dxa"/>
            <w:vAlign w:val="center"/>
          </w:tcPr>
          <w:p w:rsidR="00322D9C" w:rsidRDefault="0040731E">
            <w:pPr>
              <w:pStyle w:val="a3"/>
              <w:adjustRightInd w:val="0"/>
              <w:snapToGrid w:val="0"/>
              <w:spacing w:line="260" w:lineRule="exact"/>
              <w:rPr>
                <w:rFonts w:hAnsi="宋体"/>
                <w:kern w:val="0"/>
                <w:sz w:val="22"/>
              </w:rPr>
            </w:pPr>
            <w:r>
              <w:rPr>
                <w:rFonts w:hAnsi="宋体" w:hint="eastAsia"/>
                <w:kern w:val="0"/>
                <w:sz w:val="22"/>
              </w:rPr>
              <w:t>大于</w:t>
            </w:r>
            <w:r>
              <w:rPr>
                <w:rFonts w:hAnsi="宋体"/>
                <w:kern w:val="0"/>
                <w:sz w:val="22"/>
              </w:rPr>
              <w:t>30</w:t>
            </w:r>
            <w:r>
              <w:rPr>
                <w:rFonts w:hAnsi="宋体" w:hint="eastAsia"/>
                <w:kern w:val="0"/>
                <w:sz w:val="22"/>
              </w:rPr>
              <w:t>吨</w:t>
            </w:r>
          </w:p>
        </w:tc>
        <w:tc>
          <w:tcPr>
            <w:tcW w:w="6063" w:type="dxa"/>
            <w:vAlign w:val="center"/>
          </w:tcPr>
          <w:p w:rsidR="00322D9C" w:rsidRDefault="0040731E">
            <w:pPr>
              <w:pStyle w:val="a3"/>
              <w:adjustRightInd w:val="0"/>
              <w:snapToGrid w:val="0"/>
              <w:spacing w:line="260" w:lineRule="exact"/>
              <w:rPr>
                <w:rFonts w:hAnsi="宋体"/>
                <w:kern w:val="0"/>
                <w:sz w:val="22"/>
              </w:rPr>
            </w:pPr>
            <w:r>
              <w:rPr>
                <w:rFonts w:hAnsi="宋体"/>
                <w:kern w:val="0"/>
                <w:sz w:val="22"/>
              </w:rPr>
              <w:t>0.06</w:t>
            </w:r>
            <w:r>
              <w:rPr>
                <w:rFonts w:hAnsi="宋体" w:hint="eastAsia"/>
                <w:kern w:val="0"/>
                <w:sz w:val="22"/>
              </w:rPr>
              <w:t>元</w:t>
            </w:r>
            <w:r>
              <w:rPr>
                <w:rFonts w:hAnsi="宋体"/>
                <w:kern w:val="0"/>
                <w:sz w:val="22"/>
              </w:rPr>
              <w:t>/</w:t>
            </w:r>
            <w:r>
              <w:rPr>
                <w:rFonts w:hAnsi="宋体" w:hint="eastAsia"/>
                <w:kern w:val="0"/>
                <w:sz w:val="22"/>
              </w:rPr>
              <w:t>吨·公里计费</w:t>
            </w:r>
          </w:p>
        </w:tc>
      </w:tr>
      <w:tr w:rsidR="00322D9C">
        <w:trPr>
          <w:trHeight w:hRule="exact" w:val="454"/>
          <w:jc w:val="center"/>
        </w:trPr>
        <w:tc>
          <w:tcPr>
            <w:tcW w:w="479" w:type="dxa"/>
            <w:vMerge w:val="restart"/>
            <w:vAlign w:val="center"/>
          </w:tcPr>
          <w:p w:rsidR="00322D9C" w:rsidRDefault="0040731E">
            <w:pPr>
              <w:pStyle w:val="a3"/>
              <w:adjustRightInd w:val="0"/>
              <w:snapToGrid w:val="0"/>
              <w:spacing w:line="260" w:lineRule="exact"/>
              <w:rPr>
                <w:rFonts w:hAnsi="宋体"/>
                <w:b/>
                <w:kern w:val="0"/>
                <w:sz w:val="22"/>
              </w:rPr>
            </w:pPr>
            <w:r>
              <w:rPr>
                <w:rFonts w:hAnsi="宋体" w:hint="eastAsia"/>
                <w:b/>
                <w:kern w:val="0"/>
                <w:sz w:val="22"/>
              </w:rPr>
              <w:t>超限车辆</w:t>
            </w:r>
          </w:p>
        </w:tc>
        <w:tc>
          <w:tcPr>
            <w:tcW w:w="2570" w:type="dxa"/>
            <w:vAlign w:val="center"/>
          </w:tcPr>
          <w:p w:rsidR="00322D9C" w:rsidRDefault="0040731E">
            <w:pPr>
              <w:pStyle w:val="a3"/>
              <w:adjustRightInd w:val="0"/>
              <w:snapToGrid w:val="0"/>
              <w:spacing w:line="260" w:lineRule="exact"/>
              <w:rPr>
                <w:rFonts w:hAnsi="宋体"/>
                <w:kern w:val="0"/>
                <w:sz w:val="22"/>
              </w:rPr>
            </w:pPr>
            <w:r>
              <w:rPr>
                <w:rFonts w:hAnsi="宋体" w:hint="eastAsia"/>
                <w:kern w:val="0"/>
                <w:sz w:val="22"/>
              </w:rPr>
              <w:t>超限</w:t>
            </w:r>
            <w:r>
              <w:rPr>
                <w:rFonts w:hAnsi="宋体"/>
                <w:kern w:val="0"/>
                <w:sz w:val="22"/>
              </w:rPr>
              <w:t>10%</w:t>
            </w:r>
            <w:r>
              <w:rPr>
                <w:rFonts w:hAnsi="宋体" w:hint="eastAsia"/>
                <w:kern w:val="0"/>
                <w:sz w:val="22"/>
              </w:rPr>
              <w:t>以内</w:t>
            </w:r>
            <w:r>
              <w:rPr>
                <w:rFonts w:hAnsi="宋体"/>
                <w:spacing w:val="-6"/>
                <w:kern w:val="0"/>
                <w:sz w:val="22"/>
              </w:rPr>
              <w:t>(</w:t>
            </w:r>
            <w:r>
              <w:rPr>
                <w:rFonts w:hAnsi="宋体" w:hint="eastAsia"/>
                <w:spacing w:val="-6"/>
                <w:kern w:val="0"/>
                <w:sz w:val="22"/>
              </w:rPr>
              <w:t>含</w:t>
            </w:r>
            <w:r>
              <w:rPr>
                <w:rFonts w:hAnsi="宋体"/>
                <w:kern w:val="0"/>
                <w:sz w:val="22"/>
              </w:rPr>
              <w:t>10%</w:t>
            </w:r>
            <w:r>
              <w:rPr>
                <w:rFonts w:hAnsi="宋体"/>
                <w:spacing w:val="-6"/>
                <w:kern w:val="0"/>
                <w:sz w:val="22"/>
              </w:rPr>
              <w:t>)</w:t>
            </w:r>
          </w:p>
        </w:tc>
        <w:tc>
          <w:tcPr>
            <w:tcW w:w="6063" w:type="dxa"/>
            <w:vAlign w:val="center"/>
          </w:tcPr>
          <w:p w:rsidR="00322D9C" w:rsidRDefault="0040731E">
            <w:pPr>
              <w:pStyle w:val="a3"/>
              <w:adjustRightInd w:val="0"/>
              <w:snapToGrid w:val="0"/>
              <w:spacing w:line="260" w:lineRule="exact"/>
              <w:rPr>
                <w:rFonts w:hAnsi="宋体"/>
                <w:kern w:val="0"/>
                <w:sz w:val="22"/>
              </w:rPr>
            </w:pPr>
            <w:r>
              <w:rPr>
                <w:rFonts w:hAnsi="宋体" w:hint="eastAsia"/>
                <w:kern w:val="0"/>
                <w:sz w:val="22"/>
              </w:rPr>
              <w:t>按照合法装载车辆的基本费率计</w:t>
            </w:r>
          </w:p>
        </w:tc>
      </w:tr>
      <w:tr w:rsidR="00322D9C">
        <w:trPr>
          <w:trHeight w:val="707"/>
          <w:jc w:val="center"/>
        </w:trPr>
        <w:tc>
          <w:tcPr>
            <w:tcW w:w="479" w:type="dxa"/>
            <w:vMerge/>
            <w:vAlign w:val="center"/>
          </w:tcPr>
          <w:p w:rsidR="00322D9C" w:rsidRDefault="00322D9C">
            <w:pPr>
              <w:pStyle w:val="a3"/>
              <w:adjustRightInd w:val="0"/>
              <w:snapToGrid w:val="0"/>
              <w:spacing w:line="260" w:lineRule="exact"/>
              <w:rPr>
                <w:rFonts w:hAnsi="宋体"/>
                <w:kern w:val="0"/>
                <w:sz w:val="22"/>
              </w:rPr>
            </w:pPr>
          </w:p>
        </w:tc>
        <w:tc>
          <w:tcPr>
            <w:tcW w:w="2570" w:type="dxa"/>
            <w:vAlign w:val="center"/>
          </w:tcPr>
          <w:p w:rsidR="00322D9C" w:rsidRDefault="0040731E">
            <w:pPr>
              <w:pStyle w:val="a3"/>
              <w:adjustRightInd w:val="0"/>
              <w:snapToGrid w:val="0"/>
              <w:spacing w:line="260" w:lineRule="exact"/>
              <w:rPr>
                <w:rFonts w:hAnsi="宋体"/>
                <w:kern w:val="0"/>
                <w:sz w:val="22"/>
              </w:rPr>
            </w:pPr>
            <w:r>
              <w:rPr>
                <w:rFonts w:hAnsi="宋体" w:hint="eastAsia"/>
                <w:spacing w:val="-6"/>
                <w:kern w:val="0"/>
                <w:sz w:val="22"/>
              </w:rPr>
              <w:t>超限</w:t>
            </w:r>
            <w:r>
              <w:rPr>
                <w:rFonts w:hAnsi="宋体"/>
                <w:kern w:val="0"/>
                <w:sz w:val="22"/>
              </w:rPr>
              <w:t>10%-</w:t>
            </w:r>
            <w:r>
              <w:rPr>
                <w:rFonts w:hAnsi="宋体"/>
                <w:spacing w:val="-6"/>
                <w:kern w:val="0"/>
                <w:sz w:val="22"/>
              </w:rPr>
              <w:t>30%(</w:t>
            </w:r>
            <w:r>
              <w:rPr>
                <w:rFonts w:hAnsi="宋体" w:hint="eastAsia"/>
                <w:spacing w:val="-6"/>
                <w:kern w:val="0"/>
                <w:sz w:val="22"/>
              </w:rPr>
              <w:t>含</w:t>
            </w:r>
            <w:r>
              <w:rPr>
                <w:rFonts w:hAnsi="宋体"/>
                <w:spacing w:val="-6"/>
                <w:kern w:val="0"/>
                <w:sz w:val="22"/>
              </w:rPr>
              <w:t>30%)</w:t>
            </w:r>
          </w:p>
        </w:tc>
        <w:tc>
          <w:tcPr>
            <w:tcW w:w="6063" w:type="dxa"/>
            <w:vAlign w:val="center"/>
          </w:tcPr>
          <w:p w:rsidR="00322D9C" w:rsidRDefault="0040731E">
            <w:pPr>
              <w:pStyle w:val="a3"/>
              <w:adjustRightInd w:val="0"/>
              <w:snapToGrid w:val="0"/>
              <w:spacing w:line="260" w:lineRule="exact"/>
              <w:rPr>
                <w:rFonts w:hAnsi="宋体"/>
                <w:kern w:val="0"/>
                <w:sz w:val="22"/>
              </w:rPr>
            </w:pPr>
            <w:r>
              <w:rPr>
                <w:rFonts w:hAnsi="宋体" w:hint="eastAsia"/>
                <w:spacing w:val="-6"/>
                <w:kern w:val="0"/>
                <w:sz w:val="22"/>
              </w:rPr>
              <w:t>超限</w:t>
            </w:r>
            <w:r>
              <w:rPr>
                <w:rFonts w:hAnsi="宋体"/>
                <w:spacing w:val="-6"/>
                <w:kern w:val="0"/>
                <w:sz w:val="22"/>
              </w:rPr>
              <w:t>10%</w:t>
            </w:r>
            <w:r>
              <w:rPr>
                <w:rFonts w:hAnsi="宋体" w:hint="eastAsia"/>
                <w:spacing w:val="-6"/>
                <w:kern w:val="0"/>
                <w:sz w:val="22"/>
              </w:rPr>
              <w:t>以上部分按</w:t>
            </w:r>
            <w:r>
              <w:rPr>
                <w:rFonts w:hAnsi="宋体"/>
                <w:spacing w:val="-6"/>
                <w:kern w:val="0"/>
                <w:sz w:val="22"/>
              </w:rPr>
              <w:t>0.09</w:t>
            </w:r>
            <w:r>
              <w:rPr>
                <w:rFonts w:hAnsi="宋体" w:hint="eastAsia"/>
                <w:spacing w:val="-6"/>
                <w:kern w:val="0"/>
                <w:sz w:val="22"/>
              </w:rPr>
              <w:t>元</w:t>
            </w:r>
            <w:r>
              <w:rPr>
                <w:rFonts w:hAnsi="宋体"/>
                <w:spacing w:val="-6"/>
                <w:kern w:val="0"/>
                <w:sz w:val="22"/>
              </w:rPr>
              <w:t>/</w:t>
            </w:r>
            <w:r>
              <w:rPr>
                <w:rFonts w:hAnsi="宋体" w:hint="eastAsia"/>
                <w:spacing w:val="-6"/>
                <w:kern w:val="0"/>
                <w:sz w:val="22"/>
              </w:rPr>
              <w:t>吨·公里×</w:t>
            </w:r>
            <w:r>
              <w:rPr>
                <w:rFonts w:hAnsi="宋体"/>
                <w:spacing w:val="-6"/>
                <w:kern w:val="0"/>
                <w:sz w:val="22"/>
              </w:rPr>
              <w:t>1.2</w:t>
            </w:r>
            <w:r>
              <w:rPr>
                <w:rFonts w:hAnsi="宋体" w:hint="eastAsia"/>
                <w:spacing w:val="-6"/>
                <w:kern w:val="0"/>
                <w:sz w:val="22"/>
              </w:rPr>
              <w:t>计，其余部分按</w:t>
            </w:r>
            <w:r>
              <w:rPr>
                <w:rFonts w:hAnsi="宋体"/>
                <w:spacing w:val="-6"/>
                <w:kern w:val="0"/>
                <w:sz w:val="22"/>
              </w:rPr>
              <w:t xml:space="preserve"> </w:t>
            </w:r>
            <w:r>
              <w:rPr>
                <w:rFonts w:hAnsi="宋体" w:hint="eastAsia"/>
                <w:spacing w:val="-6"/>
                <w:kern w:val="0"/>
                <w:sz w:val="22"/>
              </w:rPr>
              <w:t>“</w:t>
            </w:r>
            <w:r>
              <w:rPr>
                <w:rFonts w:hAnsi="宋体" w:hint="eastAsia"/>
                <w:kern w:val="0"/>
                <w:sz w:val="22"/>
              </w:rPr>
              <w:t>超限量小于</w:t>
            </w:r>
            <w:r>
              <w:rPr>
                <w:rFonts w:hAnsi="宋体"/>
                <w:kern w:val="0"/>
                <w:sz w:val="22"/>
              </w:rPr>
              <w:t>10%</w:t>
            </w:r>
            <w:r>
              <w:rPr>
                <w:rFonts w:hAnsi="宋体" w:hint="eastAsia"/>
                <w:spacing w:val="-6"/>
                <w:kern w:val="0"/>
                <w:sz w:val="22"/>
              </w:rPr>
              <w:t>”收费标准计</w:t>
            </w:r>
          </w:p>
        </w:tc>
      </w:tr>
      <w:tr w:rsidR="00322D9C">
        <w:trPr>
          <w:trHeight w:val="720"/>
          <w:jc w:val="center"/>
        </w:trPr>
        <w:tc>
          <w:tcPr>
            <w:tcW w:w="479" w:type="dxa"/>
            <w:vMerge/>
            <w:vAlign w:val="center"/>
          </w:tcPr>
          <w:p w:rsidR="00322D9C" w:rsidRDefault="00322D9C">
            <w:pPr>
              <w:pStyle w:val="a3"/>
              <w:adjustRightInd w:val="0"/>
              <w:snapToGrid w:val="0"/>
              <w:spacing w:line="260" w:lineRule="exact"/>
              <w:rPr>
                <w:rFonts w:hAnsi="宋体"/>
                <w:kern w:val="0"/>
                <w:sz w:val="22"/>
              </w:rPr>
            </w:pPr>
          </w:p>
        </w:tc>
        <w:tc>
          <w:tcPr>
            <w:tcW w:w="2570" w:type="dxa"/>
            <w:vAlign w:val="center"/>
          </w:tcPr>
          <w:p w:rsidR="00322D9C" w:rsidRDefault="0040731E">
            <w:pPr>
              <w:pStyle w:val="a3"/>
              <w:adjustRightInd w:val="0"/>
              <w:snapToGrid w:val="0"/>
              <w:spacing w:line="260" w:lineRule="exact"/>
              <w:rPr>
                <w:rFonts w:hAnsi="宋体"/>
                <w:kern w:val="0"/>
                <w:sz w:val="22"/>
              </w:rPr>
            </w:pPr>
            <w:r>
              <w:rPr>
                <w:rFonts w:hAnsi="宋体" w:hint="eastAsia"/>
                <w:kern w:val="0"/>
                <w:sz w:val="22"/>
              </w:rPr>
              <w:t>超限</w:t>
            </w:r>
            <w:r>
              <w:rPr>
                <w:rFonts w:hAnsi="宋体"/>
                <w:kern w:val="0"/>
                <w:sz w:val="22"/>
              </w:rPr>
              <w:t>30%-50%(</w:t>
            </w:r>
            <w:r>
              <w:rPr>
                <w:rFonts w:hAnsi="宋体" w:hint="eastAsia"/>
                <w:kern w:val="0"/>
                <w:sz w:val="22"/>
              </w:rPr>
              <w:t>含</w:t>
            </w:r>
            <w:r>
              <w:rPr>
                <w:rFonts w:hAnsi="宋体"/>
                <w:kern w:val="0"/>
                <w:sz w:val="22"/>
              </w:rPr>
              <w:t>50%)</w:t>
            </w:r>
          </w:p>
        </w:tc>
        <w:tc>
          <w:tcPr>
            <w:tcW w:w="6063" w:type="dxa"/>
            <w:vAlign w:val="center"/>
          </w:tcPr>
          <w:p w:rsidR="00322D9C" w:rsidRDefault="0040731E">
            <w:pPr>
              <w:pStyle w:val="a3"/>
              <w:adjustRightInd w:val="0"/>
              <w:snapToGrid w:val="0"/>
              <w:spacing w:line="260" w:lineRule="exact"/>
              <w:rPr>
                <w:rFonts w:hAnsi="宋体"/>
                <w:kern w:val="0"/>
                <w:sz w:val="22"/>
              </w:rPr>
            </w:pPr>
            <w:r>
              <w:rPr>
                <w:rFonts w:hAnsi="宋体" w:hint="eastAsia"/>
                <w:kern w:val="0"/>
                <w:sz w:val="22"/>
              </w:rPr>
              <w:t>合法装载部分和超限</w:t>
            </w:r>
            <w:r>
              <w:rPr>
                <w:rFonts w:hAnsi="宋体"/>
                <w:kern w:val="0"/>
                <w:sz w:val="22"/>
              </w:rPr>
              <w:t>30</w:t>
            </w:r>
            <w:r>
              <w:rPr>
                <w:rFonts w:hAnsi="宋体" w:hint="eastAsia"/>
                <w:kern w:val="0"/>
                <w:sz w:val="22"/>
              </w:rPr>
              <w:t>％以内</w:t>
            </w:r>
            <w:r>
              <w:rPr>
                <w:rFonts w:hAnsi="宋体"/>
                <w:kern w:val="0"/>
                <w:sz w:val="22"/>
              </w:rPr>
              <w:t>(</w:t>
            </w:r>
            <w:r>
              <w:rPr>
                <w:rFonts w:hAnsi="宋体" w:hint="eastAsia"/>
                <w:kern w:val="0"/>
                <w:sz w:val="22"/>
              </w:rPr>
              <w:t>含</w:t>
            </w:r>
            <w:r>
              <w:rPr>
                <w:rFonts w:hAnsi="宋体"/>
                <w:kern w:val="0"/>
                <w:sz w:val="22"/>
              </w:rPr>
              <w:t>)</w:t>
            </w:r>
            <w:r>
              <w:rPr>
                <w:rFonts w:hAnsi="宋体" w:hint="eastAsia"/>
                <w:kern w:val="0"/>
                <w:sz w:val="22"/>
              </w:rPr>
              <w:t>部分，按“</w:t>
            </w:r>
            <w:r>
              <w:rPr>
                <w:rFonts w:hAnsi="宋体" w:hint="eastAsia"/>
                <w:spacing w:val="-6"/>
                <w:kern w:val="0"/>
                <w:sz w:val="22"/>
              </w:rPr>
              <w:t>超限</w:t>
            </w:r>
            <w:r>
              <w:rPr>
                <w:rFonts w:hAnsi="宋体"/>
                <w:spacing w:val="-6"/>
                <w:kern w:val="0"/>
                <w:sz w:val="22"/>
              </w:rPr>
              <w:t>30%</w:t>
            </w:r>
            <w:r>
              <w:rPr>
                <w:rFonts w:hAnsi="宋体" w:hint="eastAsia"/>
                <w:spacing w:val="-6"/>
                <w:kern w:val="0"/>
                <w:sz w:val="22"/>
              </w:rPr>
              <w:t>以内</w:t>
            </w:r>
            <w:r>
              <w:rPr>
                <w:rFonts w:hAnsi="宋体"/>
                <w:spacing w:val="-6"/>
                <w:kern w:val="0"/>
                <w:sz w:val="22"/>
              </w:rPr>
              <w:t>(</w:t>
            </w:r>
            <w:r>
              <w:rPr>
                <w:rFonts w:hAnsi="宋体" w:hint="eastAsia"/>
                <w:spacing w:val="-6"/>
                <w:kern w:val="0"/>
                <w:sz w:val="22"/>
              </w:rPr>
              <w:t>含</w:t>
            </w:r>
            <w:r>
              <w:rPr>
                <w:rFonts w:hAnsi="宋体"/>
                <w:spacing w:val="-6"/>
                <w:kern w:val="0"/>
                <w:sz w:val="22"/>
              </w:rPr>
              <w:t>30%)</w:t>
            </w:r>
            <w:r>
              <w:rPr>
                <w:rFonts w:hAnsi="宋体" w:hint="eastAsia"/>
                <w:kern w:val="0"/>
                <w:sz w:val="22"/>
              </w:rPr>
              <w:t>”收费标准计，其余部分按</w:t>
            </w:r>
            <w:r>
              <w:rPr>
                <w:rFonts w:hAnsi="宋体"/>
                <w:kern w:val="0"/>
                <w:sz w:val="22"/>
              </w:rPr>
              <w:t>0.09</w:t>
            </w:r>
            <w:r>
              <w:rPr>
                <w:rFonts w:hAnsi="宋体" w:hint="eastAsia"/>
                <w:kern w:val="0"/>
                <w:sz w:val="22"/>
              </w:rPr>
              <w:t>元</w:t>
            </w:r>
            <w:r>
              <w:rPr>
                <w:rFonts w:hAnsi="宋体"/>
                <w:kern w:val="0"/>
                <w:sz w:val="22"/>
              </w:rPr>
              <w:t>/</w:t>
            </w:r>
            <w:r>
              <w:rPr>
                <w:rFonts w:hAnsi="宋体" w:hint="eastAsia"/>
                <w:kern w:val="0"/>
                <w:sz w:val="22"/>
              </w:rPr>
              <w:t>吨·公里×</w:t>
            </w:r>
            <w:r>
              <w:rPr>
                <w:rFonts w:hAnsi="宋体"/>
                <w:kern w:val="0"/>
                <w:sz w:val="22"/>
              </w:rPr>
              <w:t>2</w:t>
            </w:r>
            <w:r>
              <w:rPr>
                <w:rFonts w:hAnsi="宋体" w:hint="eastAsia"/>
                <w:kern w:val="0"/>
                <w:sz w:val="22"/>
              </w:rPr>
              <w:t>计</w:t>
            </w:r>
          </w:p>
        </w:tc>
      </w:tr>
      <w:tr w:rsidR="00322D9C">
        <w:trPr>
          <w:trHeight w:val="777"/>
          <w:jc w:val="center"/>
        </w:trPr>
        <w:tc>
          <w:tcPr>
            <w:tcW w:w="479" w:type="dxa"/>
            <w:vMerge/>
            <w:vAlign w:val="center"/>
          </w:tcPr>
          <w:p w:rsidR="00322D9C" w:rsidRDefault="00322D9C">
            <w:pPr>
              <w:pStyle w:val="a3"/>
              <w:adjustRightInd w:val="0"/>
              <w:snapToGrid w:val="0"/>
              <w:spacing w:line="260" w:lineRule="exact"/>
              <w:rPr>
                <w:rFonts w:hAnsi="宋体"/>
                <w:kern w:val="0"/>
                <w:sz w:val="22"/>
              </w:rPr>
            </w:pPr>
          </w:p>
        </w:tc>
        <w:tc>
          <w:tcPr>
            <w:tcW w:w="2570" w:type="dxa"/>
            <w:vAlign w:val="center"/>
          </w:tcPr>
          <w:p w:rsidR="00322D9C" w:rsidRDefault="0040731E">
            <w:pPr>
              <w:pStyle w:val="a3"/>
              <w:adjustRightInd w:val="0"/>
              <w:snapToGrid w:val="0"/>
              <w:spacing w:line="260" w:lineRule="exact"/>
              <w:rPr>
                <w:rFonts w:hAnsi="宋体"/>
                <w:kern w:val="0"/>
                <w:sz w:val="22"/>
              </w:rPr>
            </w:pPr>
            <w:r>
              <w:rPr>
                <w:rFonts w:hAnsi="宋体" w:hint="eastAsia"/>
                <w:kern w:val="0"/>
                <w:sz w:val="22"/>
              </w:rPr>
              <w:t>超限</w:t>
            </w:r>
            <w:r>
              <w:rPr>
                <w:rFonts w:hAnsi="宋体"/>
                <w:kern w:val="0"/>
                <w:sz w:val="22"/>
              </w:rPr>
              <w:t>50%-100%(</w:t>
            </w:r>
            <w:r>
              <w:rPr>
                <w:rFonts w:hAnsi="宋体" w:hint="eastAsia"/>
                <w:kern w:val="0"/>
                <w:sz w:val="22"/>
              </w:rPr>
              <w:t>含</w:t>
            </w:r>
            <w:r>
              <w:rPr>
                <w:rFonts w:hAnsi="宋体"/>
                <w:kern w:val="0"/>
                <w:sz w:val="22"/>
              </w:rPr>
              <w:t>100%)</w:t>
            </w:r>
          </w:p>
        </w:tc>
        <w:tc>
          <w:tcPr>
            <w:tcW w:w="6063" w:type="dxa"/>
            <w:vAlign w:val="center"/>
          </w:tcPr>
          <w:p w:rsidR="00322D9C" w:rsidRDefault="0040731E">
            <w:pPr>
              <w:pStyle w:val="a3"/>
              <w:adjustRightInd w:val="0"/>
              <w:snapToGrid w:val="0"/>
              <w:spacing w:line="260" w:lineRule="exact"/>
              <w:rPr>
                <w:rFonts w:hAnsi="宋体"/>
                <w:kern w:val="0"/>
                <w:sz w:val="22"/>
              </w:rPr>
            </w:pPr>
            <w:r>
              <w:rPr>
                <w:rFonts w:hAnsi="宋体" w:hint="eastAsia"/>
                <w:kern w:val="0"/>
                <w:sz w:val="22"/>
              </w:rPr>
              <w:t>合法装载部分和超限</w:t>
            </w:r>
            <w:r>
              <w:rPr>
                <w:rFonts w:hAnsi="宋体"/>
                <w:kern w:val="0"/>
                <w:sz w:val="22"/>
              </w:rPr>
              <w:t>30</w:t>
            </w:r>
            <w:r>
              <w:rPr>
                <w:rFonts w:hAnsi="宋体" w:hint="eastAsia"/>
                <w:kern w:val="0"/>
                <w:sz w:val="22"/>
              </w:rPr>
              <w:t>％以内</w:t>
            </w:r>
            <w:r>
              <w:rPr>
                <w:rFonts w:hAnsi="宋体"/>
                <w:kern w:val="0"/>
                <w:sz w:val="22"/>
              </w:rPr>
              <w:t>(</w:t>
            </w:r>
            <w:r>
              <w:rPr>
                <w:rFonts w:hAnsi="宋体" w:hint="eastAsia"/>
                <w:kern w:val="0"/>
                <w:sz w:val="22"/>
              </w:rPr>
              <w:t>含</w:t>
            </w:r>
            <w:r>
              <w:rPr>
                <w:rFonts w:hAnsi="宋体"/>
                <w:kern w:val="0"/>
                <w:sz w:val="22"/>
              </w:rPr>
              <w:t>)</w:t>
            </w:r>
            <w:r>
              <w:rPr>
                <w:rFonts w:hAnsi="宋体" w:hint="eastAsia"/>
                <w:kern w:val="0"/>
                <w:sz w:val="22"/>
              </w:rPr>
              <w:t>部分，按“</w:t>
            </w:r>
            <w:r>
              <w:rPr>
                <w:rFonts w:hAnsi="宋体" w:hint="eastAsia"/>
                <w:spacing w:val="-6"/>
                <w:kern w:val="0"/>
                <w:sz w:val="22"/>
              </w:rPr>
              <w:t>超限</w:t>
            </w:r>
            <w:r>
              <w:rPr>
                <w:rFonts w:hAnsi="宋体"/>
                <w:spacing w:val="-6"/>
                <w:kern w:val="0"/>
                <w:sz w:val="22"/>
              </w:rPr>
              <w:t>30%</w:t>
            </w:r>
            <w:r>
              <w:rPr>
                <w:rFonts w:hAnsi="宋体" w:hint="eastAsia"/>
                <w:spacing w:val="-6"/>
                <w:kern w:val="0"/>
                <w:sz w:val="22"/>
              </w:rPr>
              <w:t>以内</w:t>
            </w:r>
            <w:r>
              <w:rPr>
                <w:rFonts w:hAnsi="宋体"/>
                <w:spacing w:val="-6"/>
                <w:kern w:val="0"/>
                <w:sz w:val="22"/>
              </w:rPr>
              <w:t>(</w:t>
            </w:r>
            <w:r>
              <w:rPr>
                <w:rFonts w:hAnsi="宋体" w:hint="eastAsia"/>
                <w:spacing w:val="-6"/>
                <w:kern w:val="0"/>
                <w:sz w:val="22"/>
              </w:rPr>
              <w:t>含</w:t>
            </w:r>
            <w:r>
              <w:rPr>
                <w:rFonts w:hAnsi="宋体"/>
                <w:spacing w:val="-6"/>
                <w:kern w:val="0"/>
                <w:sz w:val="22"/>
              </w:rPr>
              <w:t>30%)</w:t>
            </w:r>
            <w:r>
              <w:rPr>
                <w:rFonts w:hAnsi="宋体" w:hint="eastAsia"/>
                <w:kern w:val="0"/>
                <w:sz w:val="22"/>
              </w:rPr>
              <w:t>”收费标准计，其余部分按</w:t>
            </w:r>
            <w:r>
              <w:rPr>
                <w:rFonts w:hAnsi="宋体"/>
                <w:kern w:val="0"/>
                <w:sz w:val="22"/>
              </w:rPr>
              <w:t>0.09</w:t>
            </w:r>
            <w:r>
              <w:rPr>
                <w:rFonts w:hAnsi="宋体" w:hint="eastAsia"/>
                <w:kern w:val="0"/>
                <w:sz w:val="22"/>
              </w:rPr>
              <w:t>元</w:t>
            </w:r>
            <w:r>
              <w:rPr>
                <w:rFonts w:hAnsi="宋体"/>
                <w:kern w:val="0"/>
                <w:sz w:val="22"/>
              </w:rPr>
              <w:t>/</w:t>
            </w:r>
            <w:r>
              <w:rPr>
                <w:rFonts w:hAnsi="宋体" w:hint="eastAsia"/>
                <w:kern w:val="0"/>
                <w:sz w:val="22"/>
              </w:rPr>
              <w:t>吨·公里×</w:t>
            </w:r>
            <w:r>
              <w:rPr>
                <w:rFonts w:hAnsi="宋体"/>
                <w:kern w:val="0"/>
                <w:sz w:val="22"/>
              </w:rPr>
              <w:t>3</w:t>
            </w:r>
            <w:r>
              <w:rPr>
                <w:rFonts w:hAnsi="宋体" w:hint="eastAsia"/>
                <w:kern w:val="0"/>
                <w:sz w:val="22"/>
              </w:rPr>
              <w:t>计</w:t>
            </w:r>
          </w:p>
        </w:tc>
      </w:tr>
      <w:tr w:rsidR="00322D9C">
        <w:trPr>
          <w:trHeight w:val="777"/>
          <w:jc w:val="center"/>
        </w:trPr>
        <w:tc>
          <w:tcPr>
            <w:tcW w:w="479" w:type="dxa"/>
            <w:vMerge/>
            <w:vAlign w:val="center"/>
          </w:tcPr>
          <w:p w:rsidR="00322D9C" w:rsidRDefault="00322D9C">
            <w:pPr>
              <w:pStyle w:val="a3"/>
              <w:adjustRightInd w:val="0"/>
              <w:snapToGrid w:val="0"/>
              <w:spacing w:line="260" w:lineRule="exact"/>
              <w:rPr>
                <w:rFonts w:hAnsi="宋体"/>
                <w:kern w:val="0"/>
                <w:sz w:val="22"/>
              </w:rPr>
            </w:pPr>
          </w:p>
        </w:tc>
        <w:tc>
          <w:tcPr>
            <w:tcW w:w="2570" w:type="dxa"/>
            <w:vAlign w:val="center"/>
          </w:tcPr>
          <w:p w:rsidR="00322D9C" w:rsidRDefault="0040731E">
            <w:pPr>
              <w:pStyle w:val="a3"/>
              <w:adjustRightInd w:val="0"/>
              <w:snapToGrid w:val="0"/>
              <w:spacing w:line="260" w:lineRule="exact"/>
              <w:rPr>
                <w:rFonts w:hAnsi="宋体"/>
                <w:kern w:val="0"/>
                <w:sz w:val="22"/>
              </w:rPr>
            </w:pPr>
            <w:r>
              <w:rPr>
                <w:rFonts w:hAnsi="宋体" w:hint="eastAsia"/>
                <w:kern w:val="0"/>
                <w:sz w:val="22"/>
              </w:rPr>
              <w:t>超限</w:t>
            </w:r>
            <w:r>
              <w:rPr>
                <w:rFonts w:hAnsi="宋体"/>
                <w:kern w:val="0"/>
                <w:sz w:val="22"/>
              </w:rPr>
              <w:t>100%</w:t>
            </w:r>
            <w:r>
              <w:rPr>
                <w:rFonts w:hAnsi="宋体" w:hint="eastAsia"/>
                <w:kern w:val="0"/>
                <w:sz w:val="22"/>
              </w:rPr>
              <w:t>以上</w:t>
            </w:r>
          </w:p>
        </w:tc>
        <w:tc>
          <w:tcPr>
            <w:tcW w:w="6063" w:type="dxa"/>
            <w:vAlign w:val="center"/>
          </w:tcPr>
          <w:p w:rsidR="00322D9C" w:rsidRDefault="0040731E">
            <w:pPr>
              <w:pStyle w:val="a3"/>
              <w:adjustRightInd w:val="0"/>
              <w:snapToGrid w:val="0"/>
              <w:spacing w:line="260" w:lineRule="exact"/>
              <w:rPr>
                <w:rFonts w:hAnsi="宋体"/>
                <w:kern w:val="0"/>
                <w:sz w:val="22"/>
              </w:rPr>
            </w:pPr>
            <w:r>
              <w:rPr>
                <w:rFonts w:hAnsi="宋体" w:hint="eastAsia"/>
                <w:kern w:val="0"/>
                <w:sz w:val="22"/>
              </w:rPr>
              <w:t>合法装载部分和超限</w:t>
            </w:r>
            <w:r>
              <w:rPr>
                <w:rFonts w:hAnsi="宋体"/>
                <w:kern w:val="0"/>
                <w:sz w:val="22"/>
              </w:rPr>
              <w:t>30</w:t>
            </w:r>
            <w:r>
              <w:rPr>
                <w:rFonts w:hAnsi="宋体" w:hint="eastAsia"/>
                <w:kern w:val="0"/>
                <w:sz w:val="22"/>
              </w:rPr>
              <w:t>％以内</w:t>
            </w:r>
            <w:r>
              <w:rPr>
                <w:rFonts w:hAnsi="宋体"/>
                <w:kern w:val="0"/>
                <w:sz w:val="22"/>
              </w:rPr>
              <w:t>(</w:t>
            </w:r>
            <w:r>
              <w:rPr>
                <w:rFonts w:hAnsi="宋体" w:hint="eastAsia"/>
                <w:kern w:val="0"/>
                <w:sz w:val="22"/>
              </w:rPr>
              <w:t>含</w:t>
            </w:r>
            <w:r>
              <w:rPr>
                <w:rFonts w:hAnsi="宋体"/>
                <w:kern w:val="0"/>
                <w:sz w:val="22"/>
              </w:rPr>
              <w:t>)</w:t>
            </w:r>
            <w:r>
              <w:rPr>
                <w:rFonts w:hAnsi="宋体" w:hint="eastAsia"/>
                <w:kern w:val="0"/>
                <w:sz w:val="22"/>
              </w:rPr>
              <w:t>部分，按</w:t>
            </w:r>
            <w:r>
              <w:rPr>
                <w:rFonts w:hAnsi="宋体"/>
                <w:kern w:val="0"/>
                <w:sz w:val="22"/>
              </w:rPr>
              <w:t xml:space="preserve"> </w:t>
            </w:r>
            <w:r>
              <w:rPr>
                <w:rFonts w:hAnsi="宋体" w:hint="eastAsia"/>
                <w:kern w:val="0"/>
                <w:sz w:val="22"/>
              </w:rPr>
              <w:t>“</w:t>
            </w:r>
            <w:r>
              <w:rPr>
                <w:rFonts w:hAnsi="宋体" w:hint="eastAsia"/>
                <w:spacing w:val="-6"/>
                <w:kern w:val="0"/>
                <w:sz w:val="22"/>
              </w:rPr>
              <w:t>超限</w:t>
            </w:r>
            <w:r>
              <w:rPr>
                <w:rFonts w:hAnsi="宋体"/>
                <w:spacing w:val="-6"/>
                <w:kern w:val="0"/>
                <w:sz w:val="22"/>
              </w:rPr>
              <w:t>30%</w:t>
            </w:r>
            <w:r>
              <w:rPr>
                <w:rFonts w:hAnsi="宋体" w:hint="eastAsia"/>
                <w:spacing w:val="-6"/>
                <w:kern w:val="0"/>
                <w:sz w:val="22"/>
              </w:rPr>
              <w:t>以内</w:t>
            </w:r>
            <w:r>
              <w:rPr>
                <w:rFonts w:hAnsi="宋体"/>
                <w:spacing w:val="-6"/>
                <w:kern w:val="0"/>
                <w:sz w:val="22"/>
              </w:rPr>
              <w:t>(</w:t>
            </w:r>
            <w:r>
              <w:rPr>
                <w:rFonts w:hAnsi="宋体" w:hint="eastAsia"/>
                <w:spacing w:val="-6"/>
                <w:kern w:val="0"/>
                <w:sz w:val="22"/>
              </w:rPr>
              <w:t>含</w:t>
            </w:r>
            <w:r>
              <w:rPr>
                <w:rFonts w:hAnsi="宋体"/>
                <w:spacing w:val="-6"/>
                <w:kern w:val="0"/>
                <w:sz w:val="22"/>
              </w:rPr>
              <w:t>30%)</w:t>
            </w:r>
            <w:r>
              <w:rPr>
                <w:rFonts w:hAnsi="宋体" w:hint="eastAsia"/>
                <w:kern w:val="0"/>
                <w:sz w:val="22"/>
              </w:rPr>
              <w:t>”</w:t>
            </w:r>
            <w:r>
              <w:rPr>
                <w:rFonts w:hAnsi="宋体"/>
                <w:kern w:val="0"/>
                <w:sz w:val="22"/>
              </w:rPr>
              <w:t xml:space="preserve"> </w:t>
            </w:r>
            <w:r>
              <w:rPr>
                <w:rFonts w:hAnsi="宋体" w:hint="eastAsia"/>
                <w:kern w:val="0"/>
                <w:sz w:val="22"/>
              </w:rPr>
              <w:t>收费标准计，其余部分按</w:t>
            </w:r>
            <w:r>
              <w:rPr>
                <w:rFonts w:hAnsi="宋体"/>
                <w:kern w:val="0"/>
                <w:sz w:val="22"/>
              </w:rPr>
              <w:t>0.09</w:t>
            </w:r>
            <w:r>
              <w:rPr>
                <w:rFonts w:hAnsi="宋体" w:hint="eastAsia"/>
                <w:kern w:val="0"/>
                <w:sz w:val="22"/>
              </w:rPr>
              <w:t>元</w:t>
            </w:r>
            <w:r>
              <w:rPr>
                <w:rFonts w:hAnsi="宋体"/>
                <w:kern w:val="0"/>
                <w:sz w:val="22"/>
              </w:rPr>
              <w:t>/</w:t>
            </w:r>
            <w:r>
              <w:rPr>
                <w:rFonts w:hAnsi="宋体" w:hint="eastAsia"/>
                <w:kern w:val="0"/>
                <w:sz w:val="22"/>
              </w:rPr>
              <w:t>吨·公里×</w:t>
            </w:r>
            <w:r>
              <w:rPr>
                <w:rFonts w:hAnsi="宋体"/>
                <w:kern w:val="0"/>
                <w:sz w:val="22"/>
              </w:rPr>
              <w:t>4</w:t>
            </w:r>
            <w:r>
              <w:rPr>
                <w:rFonts w:hAnsi="宋体" w:hint="eastAsia"/>
                <w:kern w:val="0"/>
                <w:sz w:val="22"/>
              </w:rPr>
              <w:t>计</w:t>
            </w:r>
          </w:p>
        </w:tc>
      </w:tr>
    </w:tbl>
    <w:p w:rsidR="00322D9C" w:rsidRDefault="0040731E" w:rsidP="008E5224">
      <w:pPr>
        <w:spacing w:afterLines="50" w:line="600" w:lineRule="exact"/>
        <w:ind w:firstLineChars="200" w:firstLine="643"/>
        <w:rPr>
          <w:rFonts w:ascii="仿宋_GB2312" w:eastAsia="仿宋_GB2312"/>
          <w:b/>
          <w:sz w:val="32"/>
          <w:szCs w:val="32"/>
        </w:rPr>
      </w:pPr>
      <w:r>
        <w:rPr>
          <w:rFonts w:ascii="仿宋_GB2312" w:eastAsia="仿宋_GB2312" w:hint="eastAsia"/>
          <w:b/>
          <w:sz w:val="32"/>
          <w:szCs w:val="32"/>
        </w:rPr>
        <w:lastRenderedPageBreak/>
        <w:t>3</w:t>
      </w:r>
      <w:r>
        <w:rPr>
          <w:rFonts w:ascii="仿宋_GB2312" w:eastAsia="仿宋_GB2312" w:hint="eastAsia"/>
          <w:b/>
          <w:sz w:val="32"/>
          <w:szCs w:val="32"/>
        </w:rPr>
        <w:t>、</w:t>
      </w:r>
      <w:r>
        <w:rPr>
          <w:rFonts w:ascii="仿宋_GB2312" w:eastAsia="仿宋_GB2312" w:hint="eastAsia"/>
          <w:b/>
          <w:sz w:val="32"/>
          <w:szCs w:val="32"/>
        </w:rPr>
        <w:t>桥隧叠加费</w:t>
      </w:r>
    </w:p>
    <w:p w:rsidR="00322D9C" w:rsidRDefault="0040731E" w:rsidP="008E5224">
      <w:pPr>
        <w:spacing w:afterLines="50"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关于印发浙江省高速公路特长隧道叠加车辆通行费收费标准的通知》（浙交〔</w:t>
      </w:r>
      <w:r>
        <w:rPr>
          <w:rFonts w:ascii="仿宋_GB2312" w:eastAsia="仿宋_GB2312"/>
          <w:sz w:val="32"/>
          <w:szCs w:val="32"/>
        </w:rPr>
        <w:t>2010</w:t>
      </w:r>
      <w:r>
        <w:rPr>
          <w:rFonts w:ascii="仿宋_GB2312" w:eastAsia="仿宋_GB2312" w:hint="eastAsia"/>
          <w:sz w:val="32"/>
          <w:szCs w:val="32"/>
        </w:rPr>
        <w:t>〕</w:t>
      </w:r>
      <w:r>
        <w:rPr>
          <w:rFonts w:ascii="仿宋_GB2312" w:eastAsia="仿宋_GB2312"/>
          <w:sz w:val="32"/>
          <w:szCs w:val="32"/>
        </w:rPr>
        <w:t>193</w:t>
      </w:r>
      <w:r>
        <w:rPr>
          <w:rFonts w:ascii="仿宋_GB2312" w:eastAsia="仿宋_GB2312" w:hint="eastAsia"/>
          <w:sz w:val="32"/>
          <w:szCs w:val="32"/>
        </w:rPr>
        <w:t>号）文件规定：对装有通风和监控设施的独立隧道（含左右洞）叠加通行费。</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9"/>
        <w:gridCol w:w="4409"/>
        <w:gridCol w:w="3010"/>
      </w:tblGrid>
      <w:tr w:rsidR="00322D9C">
        <w:trPr>
          <w:trHeight w:val="454"/>
          <w:jc w:val="center"/>
        </w:trPr>
        <w:tc>
          <w:tcPr>
            <w:tcW w:w="1159" w:type="dxa"/>
            <w:vAlign w:val="center"/>
          </w:tcPr>
          <w:p w:rsidR="00322D9C" w:rsidRDefault="0040731E">
            <w:pPr>
              <w:jc w:val="center"/>
              <w:rPr>
                <w:rFonts w:ascii="仿宋_GB2312" w:eastAsia="仿宋_GB2312"/>
                <w:b/>
                <w:bCs/>
                <w:sz w:val="22"/>
              </w:rPr>
            </w:pPr>
            <w:r>
              <w:rPr>
                <w:rFonts w:ascii="仿宋_GB2312" w:eastAsia="仿宋_GB2312" w:hAnsi="宋体" w:hint="eastAsia"/>
                <w:b/>
                <w:bCs/>
                <w:sz w:val="22"/>
              </w:rPr>
              <w:t>序号</w:t>
            </w:r>
            <w:r>
              <w:rPr>
                <w:rFonts w:ascii="仿宋_GB2312" w:eastAsia="仿宋_GB2312" w:hAnsi="宋体"/>
                <w:b/>
                <w:bCs/>
                <w:sz w:val="22"/>
              </w:rPr>
              <w:t xml:space="preserve"> </w:t>
            </w:r>
          </w:p>
        </w:tc>
        <w:tc>
          <w:tcPr>
            <w:tcW w:w="4409" w:type="dxa"/>
            <w:vAlign w:val="center"/>
          </w:tcPr>
          <w:p w:rsidR="00322D9C" w:rsidRDefault="0040731E">
            <w:pPr>
              <w:jc w:val="center"/>
              <w:rPr>
                <w:rFonts w:ascii="仿宋_GB2312" w:eastAsia="仿宋_GB2312"/>
                <w:b/>
                <w:bCs/>
                <w:sz w:val="22"/>
              </w:rPr>
            </w:pPr>
            <w:r>
              <w:rPr>
                <w:rFonts w:ascii="仿宋_GB2312" w:eastAsia="仿宋_GB2312" w:hAnsi="宋体" w:hint="eastAsia"/>
                <w:b/>
                <w:bCs/>
                <w:sz w:val="22"/>
              </w:rPr>
              <w:t>隧道长度（米）</w:t>
            </w:r>
          </w:p>
        </w:tc>
        <w:tc>
          <w:tcPr>
            <w:tcW w:w="3010" w:type="dxa"/>
            <w:vAlign w:val="center"/>
          </w:tcPr>
          <w:p w:rsidR="00322D9C" w:rsidRDefault="0040731E">
            <w:pPr>
              <w:jc w:val="center"/>
              <w:rPr>
                <w:rFonts w:ascii="仿宋_GB2312" w:eastAsia="仿宋_GB2312"/>
                <w:b/>
                <w:bCs/>
                <w:sz w:val="22"/>
              </w:rPr>
            </w:pPr>
            <w:r>
              <w:rPr>
                <w:rFonts w:ascii="仿宋_GB2312" w:eastAsia="仿宋_GB2312" w:hAnsi="宋体" w:hint="eastAsia"/>
                <w:b/>
                <w:bCs/>
                <w:sz w:val="22"/>
              </w:rPr>
              <w:t>叠加标准（元</w:t>
            </w:r>
            <w:r>
              <w:rPr>
                <w:rFonts w:ascii="仿宋_GB2312" w:eastAsia="仿宋_GB2312" w:hAnsi="宋体"/>
                <w:b/>
                <w:bCs/>
                <w:sz w:val="22"/>
              </w:rPr>
              <w:t>/</w:t>
            </w:r>
            <w:r>
              <w:rPr>
                <w:rFonts w:ascii="仿宋_GB2312" w:eastAsia="仿宋_GB2312" w:hAnsi="宋体" w:hint="eastAsia"/>
                <w:b/>
                <w:bCs/>
                <w:sz w:val="22"/>
              </w:rPr>
              <w:t>辆次）</w:t>
            </w:r>
          </w:p>
        </w:tc>
      </w:tr>
      <w:tr w:rsidR="00322D9C">
        <w:trPr>
          <w:trHeight w:val="454"/>
          <w:jc w:val="center"/>
        </w:trPr>
        <w:tc>
          <w:tcPr>
            <w:tcW w:w="1159" w:type="dxa"/>
            <w:vAlign w:val="center"/>
          </w:tcPr>
          <w:p w:rsidR="00322D9C" w:rsidRDefault="0040731E">
            <w:pPr>
              <w:widowControl/>
              <w:jc w:val="center"/>
              <w:rPr>
                <w:rFonts w:ascii="仿宋_GB2312" w:eastAsia="仿宋_GB2312" w:cs="宋体"/>
                <w:bCs/>
                <w:kern w:val="0"/>
                <w:sz w:val="22"/>
              </w:rPr>
            </w:pPr>
            <w:r>
              <w:rPr>
                <w:rFonts w:ascii="仿宋_GB2312" w:eastAsia="仿宋_GB2312" w:hAnsi="宋体" w:cs="宋体"/>
                <w:bCs/>
                <w:kern w:val="0"/>
                <w:sz w:val="22"/>
              </w:rPr>
              <w:t>1</w:t>
            </w:r>
          </w:p>
        </w:tc>
        <w:tc>
          <w:tcPr>
            <w:tcW w:w="4409" w:type="dxa"/>
            <w:vAlign w:val="center"/>
          </w:tcPr>
          <w:p w:rsidR="00322D9C" w:rsidRDefault="0040731E">
            <w:pPr>
              <w:widowControl/>
              <w:jc w:val="center"/>
              <w:rPr>
                <w:rFonts w:ascii="仿宋_GB2312" w:eastAsia="仿宋_GB2312" w:cs="宋体"/>
                <w:bCs/>
                <w:kern w:val="0"/>
                <w:sz w:val="22"/>
              </w:rPr>
            </w:pPr>
            <w:r>
              <w:rPr>
                <w:rFonts w:ascii="仿宋_GB2312" w:eastAsia="仿宋_GB2312" w:hAnsi="宋体" w:cs="宋体"/>
                <w:bCs/>
                <w:kern w:val="0"/>
                <w:sz w:val="22"/>
              </w:rPr>
              <w:t xml:space="preserve">1000 </w:t>
            </w:r>
            <w:r>
              <w:rPr>
                <w:rFonts w:ascii="仿宋_GB2312" w:eastAsia="仿宋_GB2312" w:hAnsi="宋体" w:cs="宋体" w:hint="eastAsia"/>
                <w:bCs/>
                <w:kern w:val="0"/>
                <w:sz w:val="22"/>
              </w:rPr>
              <w:t>米－</w:t>
            </w:r>
            <w:r>
              <w:rPr>
                <w:rFonts w:ascii="仿宋_GB2312" w:eastAsia="仿宋_GB2312" w:hAnsi="宋体" w:cs="宋体"/>
                <w:bCs/>
                <w:kern w:val="0"/>
                <w:sz w:val="22"/>
              </w:rPr>
              <w:t xml:space="preserve">2500 </w:t>
            </w:r>
            <w:r>
              <w:rPr>
                <w:rFonts w:ascii="仿宋_GB2312" w:eastAsia="仿宋_GB2312" w:hAnsi="宋体" w:cs="宋体" w:hint="eastAsia"/>
                <w:bCs/>
                <w:kern w:val="0"/>
                <w:sz w:val="22"/>
              </w:rPr>
              <w:t>米（含）</w:t>
            </w:r>
          </w:p>
        </w:tc>
        <w:tc>
          <w:tcPr>
            <w:tcW w:w="3010" w:type="dxa"/>
            <w:vAlign w:val="center"/>
          </w:tcPr>
          <w:p w:rsidR="00322D9C" w:rsidRDefault="0040731E">
            <w:pPr>
              <w:widowControl/>
              <w:jc w:val="center"/>
              <w:rPr>
                <w:rFonts w:ascii="仿宋_GB2312" w:eastAsia="仿宋_GB2312" w:cs="宋体"/>
                <w:bCs/>
                <w:kern w:val="0"/>
                <w:sz w:val="22"/>
              </w:rPr>
            </w:pPr>
            <w:r>
              <w:rPr>
                <w:rFonts w:ascii="仿宋_GB2312" w:eastAsia="仿宋_GB2312" w:hAnsi="宋体" w:cs="宋体"/>
                <w:bCs/>
                <w:kern w:val="0"/>
                <w:sz w:val="22"/>
              </w:rPr>
              <w:t>1</w:t>
            </w:r>
          </w:p>
        </w:tc>
      </w:tr>
      <w:tr w:rsidR="00322D9C">
        <w:trPr>
          <w:trHeight w:val="454"/>
          <w:jc w:val="center"/>
        </w:trPr>
        <w:tc>
          <w:tcPr>
            <w:tcW w:w="1159" w:type="dxa"/>
            <w:vAlign w:val="center"/>
          </w:tcPr>
          <w:p w:rsidR="00322D9C" w:rsidRDefault="0040731E">
            <w:pPr>
              <w:widowControl/>
              <w:jc w:val="center"/>
              <w:rPr>
                <w:rFonts w:ascii="仿宋_GB2312" w:eastAsia="仿宋_GB2312" w:cs="宋体"/>
                <w:bCs/>
                <w:kern w:val="0"/>
                <w:sz w:val="22"/>
              </w:rPr>
            </w:pPr>
            <w:r>
              <w:rPr>
                <w:rFonts w:ascii="仿宋_GB2312" w:eastAsia="仿宋_GB2312" w:hAnsi="宋体" w:cs="宋体"/>
                <w:bCs/>
                <w:kern w:val="0"/>
                <w:sz w:val="22"/>
              </w:rPr>
              <w:t>2</w:t>
            </w:r>
          </w:p>
        </w:tc>
        <w:tc>
          <w:tcPr>
            <w:tcW w:w="4409" w:type="dxa"/>
            <w:vAlign w:val="center"/>
          </w:tcPr>
          <w:p w:rsidR="00322D9C" w:rsidRDefault="0040731E">
            <w:pPr>
              <w:widowControl/>
              <w:jc w:val="center"/>
              <w:rPr>
                <w:rFonts w:ascii="仿宋_GB2312" w:eastAsia="仿宋_GB2312" w:cs="宋体"/>
                <w:bCs/>
                <w:kern w:val="0"/>
                <w:sz w:val="22"/>
              </w:rPr>
            </w:pPr>
            <w:r>
              <w:rPr>
                <w:rFonts w:ascii="仿宋_GB2312" w:eastAsia="仿宋_GB2312" w:hAnsi="宋体" w:cs="宋体"/>
                <w:bCs/>
                <w:kern w:val="0"/>
                <w:sz w:val="22"/>
              </w:rPr>
              <w:t xml:space="preserve">2500 </w:t>
            </w:r>
            <w:r>
              <w:rPr>
                <w:rFonts w:ascii="仿宋_GB2312" w:eastAsia="仿宋_GB2312" w:hAnsi="宋体" w:cs="宋体" w:hint="eastAsia"/>
                <w:bCs/>
                <w:kern w:val="0"/>
                <w:sz w:val="22"/>
              </w:rPr>
              <w:t>米－</w:t>
            </w:r>
            <w:r>
              <w:rPr>
                <w:rFonts w:ascii="仿宋_GB2312" w:eastAsia="仿宋_GB2312" w:hAnsi="宋体" w:cs="宋体"/>
                <w:bCs/>
                <w:kern w:val="0"/>
                <w:sz w:val="22"/>
              </w:rPr>
              <w:t xml:space="preserve">4000 </w:t>
            </w:r>
            <w:r>
              <w:rPr>
                <w:rFonts w:ascii="仿宋_GB2312" w:eastAsia="仿宋_GB2312" w:hAnsi="宋体" w:cs="宋体" w:hint="eastAsia"/>
                <w:bCs/>
                <w:kern w:val="0"/>
                <w:sz w:val="22"/>
              </w:rPr>
              <w:t>米（含）</w:t>
            </w:r>
          </w:p>
        </w:tc>
        <w:tc>
          <w:tcPr>
            <w:tcW w:w="3010" w:type="dxa"/>
            <w:vAlign w:val="center"/>
          </w:tcPr>
          <w:p w:rsidR="00322D9C" w:rsidRDefault="0040731E">
            <w:pPr>
              <w:widowControl/>
              <w:jc w:val="center"/>
              <w:rPr>
                <w:rFonts w:ascii="仿宋_GB2312" w:eastAsia="仿宋_GB2312" w:cs="宋体"/>
                <w:bCs/>
                <w:kern w:val="0"/>
                <w:sz w:val="22"/>
              </w:rPr>
            </w:pPr>
            <w:r>
              <w:rPr>
                <w:rFonts w:ascii="仿宋_GB2312" w:eastAsia="仿宋_GB2312" w:hAnsi="宋体" w:cs="宋体"/>
                <w:bCs/>
                <w:kern w:val="0"/>
                <w:sz w:val="22"/>
              </w:rPr>
              <w:t>2</w:t>
            </w:r>
          </w:p>
        </w:tc>
      </w:tr>
      <w:tr w:rsidR="00322D9C">
        <w:trPr>
          <w:trHeight w:val="454"/>
          <w:jc w:val="center"/>
        </w:trPr>
        <w:tc>
          <w:tcPr>
            <w:tcW w:w="1159" w:type="dxa"/>
            <w:vAlign w:val="center"/>
          </w:tcPr>
          <w:p w:rsidR="00322D9C" w:rsidRDefault="0040731E">
            <w:pPr>
              <w:widowControl/>
              <w:jc w:val="center"/>
              <w:rPr>
                <w:rFonts w:ascii="仿宋_GB2312" w:eastAsia="仿宋_GB2312" w:cs="宋体"/>
                <w:bCs/>
                <w:kern w:val="0"/>
                <w:sz w:val="22"/>
              </w:rPr>
            </w:pPr>
            <w:r>
              <w:rPr>
                <w:rFonts w:ascii="仿宋_GB2312" w:eastAsia="仿宋_GB2312" w:hAnsi="宋体" w:cs="宋体"/>
                <w:bCs/>
                <w:kern w:val="0"/>
                <w:sz w:val="22"/>
              </w:rPr>
              <w:t>3</w:t>
            </w:r>
          </w:p>
        </w:tc>
        <w:tc>
          <w:tcPr>
            <w:tcW w:w="4409" w:type="dxa"/>
            <w:vAlign w:val="center"/>
          </w:tcPr>
          <w:p w:rsidR="00322D9C" w:rsidRDefault="0040731E">
            <w:pPr>
              <w:widowControl/>
              <w:jc w:val="center"/>
              <w:rPr>
                <w:rFonts w:ascii="仿宋_GB2312" w:eastAsia="仿宋_GB2312" w:cs="宋体"/>
                <w:bCs/>
                <w:kern w:val="0"/>
                <w:sz w:val="22"/>
              </w:rPr>
            </w:pPr>
            <w:r>
              <w:rPr>
                <w:rFonts w:ascii="仿宋_GB2312" w:eastAsia="仿宋_GB2312" w:hAnsi="宋体" w:cs="宋体"/>
                <w:bCs/>
                <w:kern w:val="0"/>
                <w:sz w:val="22"/>
              </w:rPr>
              <w:t xml:space="preserve">4000 </w:t>
            </w:r>
            <w:r>
              <w:rPr>
                <w:rFonts w:ascii="仿宋_GB2312" w:eastAsia="仿宋_GB2312" w:hAnsi="宋体" w:cs="宋体" w:hint="eastAsia"/>
                <w:bCs/>
                <w:kern w:val="0"/>
                <w:sz w:val="22"/>
              </w:rPr>
              <w:t>米－</w:t>
            </w:r>
            <w:r>
              <w:rPr>
                <w:rFonts w:ascii="仿宋_GB2312" w:eastAsia="仿宋_GB2312" w:hAnsi="宋体" w:cs="宋体"/>
                <w:bCs/>
                <w:kern w:val="0"/>
                <w:sz w:val="22"/>
              </w:rPr>
              <w:t xml:space="preserve">5500 </w:t>
            </w:r>
            <w:r>
              <w:rPr>
                <w:rFonts w:ascii="仿宋_GB2312" w:eastAsia="仿宋_GB2312" w:hAnsi="宋体" w:cs="宋体" w:hint="eastAsia"/>
                <w:bCs/>
                <w:kern w:val="0"/>
                <w:sz w:val="22"/>
              </w:rPr>
              <w:t>米（含）</w:t>
            </w:r>
            <w:r>
              <w:rPr>
                <w:rFonts w:ascii="仿宋_GB2312" w:eastAsia="仿宋_GB2312" w:hAnsi="宋体" w:cs="宋体"/>
                <w:bCs/>
                <w:kern w:val="0"/>
                <w:sz w:val="22"/>
              </w:rPr>
              <w:t xml:space="preserve"> </w:t>
            </w:r>
          </w:p>
        </w:tc>
        <w:tc>
          <w:tcPr>
            <w:tcW w:w="3010" w:type="dxa"/>
            <w:vAlign w:val="center"/>
          </w:tcPr>
          <w:p w:rsidR="00322D9C" w:rsidRDefault="0040731E">
            <w:pPr>
              <w:widowControl/>
              <w:jc w:val="center"/>
              <w:rPr>
                <w:rFonts w:ascii="仿宋_GB2312" w:eastAsia="仿宋_GB2312" w:cs="宋体"/>
                <w:bCs/>
                <w:kern w:val="0"/>
                <w:sz w:val="22"/>
              </w:rPr>
            </w:pPr>
            <w:r>
              <w:rPr>
                <w:rFonts w:ascii="仿宋_GB2312" w:eastAsia="仿宋_GB2312" w:hAnsi="宋体" w:cs="宋体"/>
                <w:bCs/>
                <w:kern w:val="0"/>
                <w:sz w:val="22"/>
              </w:rPr>
              <w:t>5</w:t>
            </w:r>
          </w:p>
        </w:tc>
      </w:tr>
      <w:tr w:rsidR="00322D9C">
        <w:trPr>
          <w:trHeight w:val="454"/>
          <w:jc w:val="center"/>
        </w:trPr>
        <w:tc>
          <w:tcPr>
            <w:tcW w:w="1159" w:type="dxa"/>
            <w:vAlign w:val="center"/>
          </w:tcPr>
          <w:p w:rsidR="00322D9C" w:rsidRDefault="0040731E">
            <w:pPr>
              <w:widowControl/>
              <w:jc w:val="center"/>
              <w:rPr>
                <w:rFonts w:ascii="仿宋_GB2312" w:eastAsia="仿宋_GB2312" w:cs="宋体"/>
                <w:bCs/>
                <w:kern w:val="0"/>
                <w:sz w:val="22"/>
              </w:rPr>
            </w:pPr>
            <w:r>
              <w:rPr>
                <w:rFonts w:ascii="仿宋_GB2312" w:eastAsia="仿宋_GB2312" w:hAnsi="宋体" w:cs="宋体"/>
                <w:bCs/>
                <w:kern w:val="0"/>
                <w:sz w:val="22"/>
              </w:rPr>
              <w:t>4</w:t>
            </w:r>
          </w:p>
        </w:tc>
        <w:tc>
          <w:tcPr>
            <w:tcW w:w="4409" w:type="dxa"/>
            <w:vAlign w:val="center"/>
          </w:tcPr>
          <w:p w:rsidR="00322D9C" w:rsidRDefault="0040731E">
            <w:pPr>
              <w:widowControl/>
              <w:jc w:val="center"/>
              <w:rPr>
                <w:rFonts w:ascii="仿宋_GB2312" w:eastAsia="仿宋_GB2312" w:cs="宋体"/>
                <w:bCs/>
                <w:kern w:val="0"/>
                <w:sz w:val="22"/>
              </w:rPr>
            </w:pPr>
            <w:r>
              <w:rPr>
                <w:rFonts w:ascii="仿宋_GB2312" w:eastAsia="仿宋_GB2312" w:hAnsi="宋体" w:cs="宋体"/>
                <w:bCs/>
                <w:kern w:val="0"/>
                <w:sz w:val="22"/>
              </w:rPr>
              <w:t xml:space="preserve">5500 </w:t>
            </w:r>
            <w:r>
              <w:rPr>
                <w:rFonts w:ascii="仿宋_GB2312" w:eastAsia="仿宋_GB2312" w:hAnsi="宋体" w:cs="宋体" w:hint="eastAsia"/>
                <w:bCs/>
                <w:kern w:val="0"/>
                <w:sz w:val="22"/>
              </w:rPr>
              <w:t>米－</w:t>
            </w:r>
            <w:r>
              <w:rPr>
                <w:rFonts w:ascii="仿宋_GB2312" w:eastAsia="仿宋_GB2312" w:hAnsi="宋体" w:cs="宋体"/>
                <w:bCs/>
                <w:kern w:val="0"/>
                <w:sz w:val="22"/>
              </w:rPr>
              <w:t xml:space="preserve">7000 </w:t>
            </w:r>
            <w:r>
              <w:rPr>
                <w:rFonts w:ascii="仿宋_GB2312" w:eastAsia="仿宋_GB2312" w:hAnsi="宋体" w:cs="宋体" w:hint="eastAsia"/>
                <w:bCs/>
                <w:kern w:val="0"/>
                <w:sz w:val="22"/>
              </w:rPr>
              <w:t>米（含）</w:t>
            </w:r>
            <w:r>
              <w:rPr>
                <w:rFonts w:ascii="仿宋_GB2312" w:eastAsia="仿宋_GB2312" w:hAnsi="宋体" w:cs="宋体"/>
                <w:bCs/>
                <w:kern w:val="0"/>
                <w:sz w:val="22"/>
              </w:rPr>
              <w:t xml:space="preserve"> </w:t>
            </w:r>
          </w:p>
        </w:tc>
        <w:tc>
          <w:tcPr>
            <w:tcW w:w="3010" w:type="dxa"/>
            <w:vAlign w:val="center"/>
          </w:tcPr>
          <w:p w:rsidR="00322D9C" w:rsidRDefault="0040731E">
            <w:pPr>
              <w:widowControl/>
              <w:jc w:val="center"/>
              <w:rPr>
                <w:rFonts w:ascii="仿宋_GB2312" w:eastAsia="仿宋_GB2312" w:cs="宋体"/>
                <w:bCs/>
                <w:kern w:val="0"/>
                <w:sz w:val="22"/>
              </w:rPr>
            </w:pPr>
            <w:r>
              <w:rPr>
                <w:rFonts w:ascii="仿宋_GB2312" w:eastAsia="仿宋_GB2312" w:hAnsi="宋体" w:cs="宋体"/>
                <w:bCs/>
                <w:kern w:val="0"/>
                <w:sz w:val="22"/>
              </w:rPr>
              <w:t>8</w:t>
            </w:r>
          </w:p>
        </w:tc>
      </w:tr>
      <w:tr w:rsidR="00322D9C">
        <w:trPr>
          <w:trHeight w:val="454"/>
          <w:jc w:val="center"/>
        </w:trPr>
        <w:tc>
          <w:tcPr>
            <w:tcW w:w="1159" w:type="dxa"/>
            <w:vAlign w:val="center"/>
          </w:tcPr>
          <w:p w:rsidR="00322D9C" w:rsidRDefault="0040731E">
            <w:pPr>
              <w:widowControl/>
              <w:jc w:val="center"/>
              <w:rPr>
                <w:rFonts w:ascii="仿宋_GB2312" w:eastAsia="仿宋_GB2312" w:cs="宋体"/>
                <w:bCs/>
                <w:kern w:val="0"/>
                <w:sz w:val="22"/>
              </w:rPr>
            </w:pPr>
            <w:r>
              <w:rPr>
                <w:rFonts w:ascii="仿宋_GB2312" w:eastAsia="仿宋_GB2312" w:hAnsi="宋体" w:cs="宋体"/>
                <w:bCs/>
                <w:kern w:val="0"/>
                <w:sz w:val="22"/>
              </w:rPr>
              <w:t>5</w:t>
            </w:r>
          </w:p>
        </w:tc>
        <w:tc>
          <w:tcPr>
            <w:tcW w:w="4409" w:type="dxa"/>
            <w:vAlign w:val="center"/>
          </w:tcPr>
          <w:p w:rsidR="00322D9C" w:rsidRDefault="0040731E">
            <w:pPr>
              <w:widowControl/>
              <w:jc w:val="center"/>
              <w:rPr>
                <w:rFonts w:ascii="仿宋_GB2312" w:eastAsia="仿宋_GB2312" w:cs="宋体"/>
                <w:bCs/>
                <w:kern w:val="0"/>
                <w:sz w:val="22"/>
              </w:rPr>
            </w:pPr>
            <w:r>
              <w:rPr>
                <w:rFonts w:ascii="仿宋_GB2312" w:eastAsia="仿宋_GB2312" w:hAnsi="宋体" w:cs="宋体"/>
                <w:bCs/>
                <w:kern w:val="0"/>
                <w:sz w:val="22"/>
              </w:rPr>
              <w:t xml:space="preserve">7000 </w:t>
            </w:r>
            <w:r>
              <w:rPr>
                <w:rFonts w:ascii="仿宋_GB2312" w:eastAsia="仿宋_GB2312" w:hAnsi="宋体" w:cs="宋体" w:hint="eastAsia"/>
                <w:bCs/>
                <w:kern w:val="0"/>
                <w:sz w:val="22"/>
              </w:rPr>
              <w:t>米－</w:t>
            </w:r>
            <w:r>
              <w:rPr>
                <w:rFonts w:ascii="仿宋_GB2312" w:eastAsia="仿宋_GB2312" w:hAnsi="宋体" w:cs="宋体"/>
                <w:bCs/>
                <w:kern w:val="0"/>
                <w:sz w:val="22"/>
              </w:rPr>
              <w:t xml:space="preserve">8500 </w:t>
            </w:r>
            <w:r>
              <w:rPr>
                <w:rFonts w:ascii="仿宋_GB2312" w:eastAsia="仿宋_GB2312" w:hAnsi="宋体" w:cs="宋体" w:hint="eastAsia"/>
                <w:bCs/>
                <w:kern w:val="0"/>
                <w:sz w:val="22"/>
              </w:rPr>
              <w:t>米（含）</w:t>
            </w:r>
          </w:p>
        </w:tc>
        <w:tc>
          <w:tcPr>
            <w:tcW w:w="3010" w:type="dxa"/>
            <w:vAlign w:val="center"/>
          </w:tcPr>
          <w:p w:rsidR="00322D9C" w:rsidRDefault="0040731E">
            <w:pPr>
              <w:widowControl/>
              <w:jc w:val="center"/>
              <w:rPr>
                <w:rFonts w:ascii="仿宋_GB2312" w:eastAsia="仿宋_GB2312" w:cs="宋体"/>
                <w:bCs/>
                <w:kern w:val="0"/>
                <w:sz w:val="22"/>
              </w:rPr>
            </w:pPr>
            <w:r>
              <w:rPr>
                <w:rFonts w:ascii="仿宋_GB2312" w:eastAsia="仿宋_GB2312" w:hAnsi="宋体" w:cs="宋体"/>
                <w:bCs/>
                <w:kern w:val="0"/>
                <w:sz w:val="22"/>
              </w:rPr>
              <w:t>10</w:t>
            </w:r>
          </w:p>
        </w:tc>
      </w:tr>
      <w:tr w:rsidR="00322D9C">
        <w:trPr>
          <w:trHeight w:val="454"/>
          <w:jc w:val="center"/>
        </w:trPr>
        <w:tc>
          <w:tcPr>
            <w:tcW w:w="1159" w:type="dxa"/>
            <w:vAlign w:val="center"/>
          </w:tcPr>
          <w:p w:rsidR="00322D9C" w:rsidRDefault="0040731E">
            <w:pPr>
              <w:widowControl/>
              <w:jc w:val="center"/>
              <w:rPr>
                <w:rFonts w:ascii="仿宋_GB2312" w:eastAsia="仿宋_GB2312" w:cs="宋体"/>
                <w:bCs/>
                <w:kern w:val="0"/>
                <w:sz w:val="22"/>
              </w:rPr>
            </w:pPr>
            <w:r>
              <w:rPr>
                <w:rFonts w:ascii="仿宋_GB2312" w:eastAsia="仿宋_GB2312" w:hAnsi="宋体" w:cs="宋体"/>
                <w:bCs/>
                <w:kern w:val="0"/>
                <w:sz w:val="22"/>
              </w:rPr>
              <w:t>6</w:t>
            </w:r>
          </w:p>
        </w:tc>
        <w:tc>
          <w:tcPr>
            <w:tcW w:w="4409" w:type="dxa"/>
            <w:vAlign w:val="center"/>
          </w:tcPr>
          <w:p w:rsidR="00322D9C" w:rsidRDefault="0040731E">
            <w:pPr>
              <w:widowControl/>
              <w:jc w:val="center"/>
              <w:rPr>
                <w:rFonts w:ascii="仿宋_GB2312" w:eastAsia="仿宋_GB2312" w:cs="宋体"/>
                <w:bCs/>
                <w:kern w:val="0"/>
                <w:sz w:val="22"/>
              </w:rPr>
            </w:pPr>
            <w:r>
              <w:rPr>
                <w:rFonts w:ascii="仿宋_GB2312" w:eastAsia="仿宋_GB2312" w:hAnsi="宋体" w:cs="宋体"/>
                <w:bCs/>
                <w:kern w:val="0"/>
                <w:sz w:val="22"/>
              </w:rPr>
              <w:t xml:space="preserve">8500 </w:t>
            </w:r>
            <w:r>
              <w:rPr>
                <w:rFonts w:ascii="仿宋_GB2312" w:eastAsia="仿宋_GB2312" w:hAnsi="宋体" w:cs="宋体" w:hint="eastAsia"/>
                <w:bCs/>
                <w:kern w:val="0"/>
                <w:sz w:val="22"/>
              </w:rPr>
              <w:t>米－</w:t>
            </w:r>
            <w:r>
              <w:rPr>
                <w:rFonts w:ascii="仿宋_GB2312" w:eastAsia="仿宋_GB2312" w:hAnsi="宋体" w:cs="宋体"/>
                <w:bCs/>
                <w:kern w:val="0"/>
                <w:sz w:val="22"/>
              </w:rPr>
              <w:t xml:space="preserve">10000 </w:t>
            </w:r>
            <w:r>
              <w:rPr>
                <w:rFonts w:ascii="仿宋_GB2312" w:eastAsia="仿宋_GB2312" w:hAnsi="宋体" w:cs="宋体" w:hint="eastAsia"/>
                <w:bCs/>
                <w:kern w:val="0"/>
                <w:sz w:val="22"/>
              </w:rPr>
              <w:t>米（含）</w:t>
            </w:r>
          </w:p>
        </w:tc>
        <w:tc>
          <w:tcPr>
            <w:tcW w:w="3010" w:type="dxa"/>
            <w:vAlign w:val="center"/>
          </w:tcPr>
          <w:p w:rsidR="00322D9C" w:rsidRDefault="0040731E">
            <w:pPr>
              <w:widowControl/>
              <w:jc w:val="center"/>
              <w:rPr>
                <w:rFonts w:ascii="仿宋_GB2312" w:eastAsia="仿宋_GB2312" w:cs="宋体"/>
                <w:bCs/>
                <w:kern w:val="0"/>
                <w:sz w:val="22"/>
              </w:rPr>
            </w:pPr>
            <w:r>
              <w:rPr>
                <w:rFonts w:ascii="仿宋_GB2312" w:eastAsia="仿宋_GB2312" w:hAnsi="宋体" w:cs="宋体"/>
                <w:bCs/>
                <w:kern w:val="0"/>
                <w:sz w:val="22"/>
              </w:rPr>
              <w:t>12</w:t>
            </w:r>
          </w:p>
        </w:tc>
      </w:tr>
      <w:tr w:rsidR="00322D9C">
        <w:trPr>
          <w:trHeight w:val="454"/>
          <w:jc w:val="center"/>
        </w:trPr>
        <w:tc>
          <w:tcPr>
            <w:tcW w:w="1159" w:type="dxa"/>
            <w:vAlign w:val="center"/>
          </w:tcPr>
          <w:p w:rsidR="00322D9C" w:rsidRDefault="0040731E">
            <w:pPr>
              <w:widowControl/>
              <w:jc w:val="center"/>
              <w:rPr>
                <w:rFonts w:ascii="仿宋_GB2312" w:eastAsia="仿宋_GB2312" w:cs="宋体"/>
                <w:bCs/>
                <w:kern w:val="0"/>
                <w:sz w:val="22"/>
              </w:rPr>
            </w:pPr>
            <w:r>
              <w:rPr>
                <w:rFonts w:ascii="仿宋_GB2312" w:eastAsia="仿宋_GB2312" w:hAnsi="宋体" w:cs="宋体"/>
                <w:bCs/>
                <w:kern w:val="0"/>
                <w:sz w:val="22"/>
              </w:rPr>
              <w:t>7</w:t>
            </w:r>
          </w:p>
        </w:tc>
        <w:tc>
          <w:tcPr>
            <w:tcW w:w="4409" w:type="dxa"/>
            <w:vAlign w:val="center"/>
          </w:tcPr>
          <w:p w:rsidR="00322D9C" w:rsidRDefault="0040731E">
            <w:pPr>
              <w:widowControl/>
              <w:jc w:val="center"/>
              <w:rPr>
                <w:rFonts w:ascii="仿宋_GB2312" w:eastAsia="仿宋_GB2312" w:cs="宋体"/>
                <w:bCs/>
                <w:kern w:val="0"/>
                <w:sz w:val="22"/>
              </w:rPr>
            </w:pPr>
            <w:r>
              <w:rPr>
                <w:rFonts w:ascii="仿宋_GB2312" w:eastAsia="仿宋_GB2312" w:hAnsi="宋体" w:cs="宋体"/>
                <w:bCs/>
                <w:kern w:val="0"/>
                <w:sz w:val="22"/>
              </w:rPr>
              <w:t xml:space="preserve">10000 </w:t>
            </w:r>
            <w:r>
              <w:rPr>
                <w:rFonts w:ascii="仿宋_GB2312" w:eastAsia="仿宋_GB2312" w:hAnsi="宋体" w:cs="宋体" w:hint="eastAsia"/>
                <w:bCs/>
                <w:kern w:val="0"/>
                <w:sz w:val="22"/>
              </w:rPr>
              <w:t>米以上</w:t>
            </w:r>
          </w:p>
        </w:tc>
        <w:tc>
          <w:tcPr>
            <w:tcW w:w="3010" w:type="dxa"/>
            <w:vAlign w:val="center"/>
          </w:tcPr>
          <w:p w:rsidR="00322D9C" w:rsidRDefault="0040731E">
            <w:pPr>
              <w:widowControl/>
              <w:jc w:val="center"/>
              <w:rPr>
                <w:rFonts w:ascii="仿宋_GB2312" w:eastAsia="仿宋_GB2312" w:cs="宋体"/>
                <w:bCs/>
                <w:kern w:val="0"/>
                <w:sz w:val="22"/>
              </w:rPr>
            </w:pPr>
            <w:r>
              <w:rPr>
                <w:rFonts w:ascii="仿宋_GB2312" w:eastAsia="仿宋_GB2312" w:hAnsi="宋体" w:cs="宋体"/>
                <w:bCs/>
                <w:kern w:val="0"/>
                <w:sz w:val="22"/>
              </w:rPr>
              <w:t>15</w:t>
            </w:r>
          </w:p>
        </w:tc>
      </w:tr>
    </w:tbl>
    <w:p w:rsidR="00322D9C" w:rsidRDefault="0040731E">
      <w:pPr>
        <w:spacing w:line="600" w:lineRule="exact"/>
        <w:ind w:firstLineChars="200" w:firstLine="640"/>
        <w:rPr>
          <w:rFonts w:ascii="仿宋_GB2312" w:eastAsia="仿宋_GB2312"/>
          <w:b/>
          <w:bCs/>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bCs/>
          <w:sz w:val="32"/>
          <w:szCs w:val="32"/>
        </w:rPr>
        <w:t>浙江省交通运输厅</w:t>
      </w:r>
      <w:r>
        <w:rPr>
          <w:rFonts w:ascii="仿宋_GB2312" w:eastAsia="仿宋_GB2312" w:hint="eastAsia"/>
          <w:bCs/>
          <w:sz w:val="32"/>
          <w:szCs w:val="32"/>
        </w:rPr>
        <w:t xml:space="preserve"> </w:t>
      </w:r>
      <w:r>
        <w:rPr>
          <w:rFonts w:ascii="仿宋_GB2312" w:eastAsia="仿宋_GB2312" w:hint="eastAsia"/>
          <w:bCs/>
          <w:sz w:val="32"/>
          <w:szCs w:val="32"/>
        </w:rPr>
        <w:t>浙江省物价局关于我省高速公路过江（海）水底隧道定额收费标准及连续高架桥叠加通行费收费标准的通知</w:t>
      </w:r>
      <w:r>
        <w:rPr>
          <w:rFonts w:ascii="仿宋_GB2312" w:eastAsia="仿宋_GB2312" w:hint="eastAsia"/>
          <w:sz w:val="32"/>
          <w:szCs w:val="32"/>
        </w:rPr>
        <w:t>》（浙交〔</w:t>
      </w:r>
      <w:r>
        <w:rPr>
          <w:rFonts w:ascii="仿宋_GB2312" w:eastAsia="仿宋_GB2312"/>
          <w:sz w:val="32"/>
          <w:szCs w:val="32"/>
        </w:rPr>
        <w:t>201</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95</w:t>
      </w:r>
      <w:r>
        <w:rPr>
          <w:rFonts w:ascii="仿宋_GB2312" w:eastAsia="仿宋_GB2312" w:hint="eastAsia"/>
          <w:sz w:val="32"/>
          <w:szCs w:val="32"/>
        </w:rPr>
        <w:t>号）文件规定：连续高架桥</w:t>
      </w:r>
      <w:r>
        <w:rPr>
          <w:rFonts w:ascii="仿宋_GB2312" w:eastAsia="仿宋_GB2312" w:hint="eastAsia"/>
          <w:sz w:val="32"/>
          <w:szCs w:val="32"/>
        </w:rPr>
        <w:t>10</w:t>
      </w:r>
      <w:r>
        <w:rPr>
          <w:rFonts w:ascii="仿宋_GB2312" w:eastAsia="仿宋_GB2312" w:hint="eastAsia"/>
          <w:sz w:val="32"/>
          <w:szCs w:val="32"/>
        </w:rPr>
        <w:t>公里（含）至</w:t>
      </w:r>
      <w:r>
        <w:rPr>
          <w:rFonts w:ascii="仿宋_GB2312" w:eastAsia="仿宋_GB2312" w:hint="eastAsia"/>
          <w:sz w:val="32"/>
          <w:szCs w:val="32"/>
        </w:rPr>
        <w:t>25</w:t>
      </w:r>
      <w:r>
        <w:rPr>
          <w:rFonts w:ascii="仿宋_GB2312" w:eastAsia="仿宋_GB2312" w:hint="eastAsia"/>
          <w:sz w:val="32"/>
          <w:szCs w:val="32"/>
        </w:rPr>
        <w:t>公里的，一类车和二类客车叠加</w:t>
      </w:r>
      <w:r>
        <w:rPr>
          <w:rFonts w:ascii="仿宋_GB2312" w:eastAsia="仿宋_GB2312" w:hint="eastAsia"/>
          <w:sz w:val="32"/>
          <w:szCs w:val="32"/>
        </w:rPr>
        <w:t>5</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车次，其它车型叠加</w:t>
      </w:r>
      <w:r>
        <w:rPr>
          <w:rFonts w:ascii="仿宋_GB2312" w:eastAsia="仿宋_GB2312" w:hint="eastAsia"/>
          <w:sz w:val="32"/>
          <w:szCs w:val="32"/>
        </w:rPr>
        <w:t>10</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车次。</w:t>
      </w:r>
    </w:p>
    <w:p w:rsidR="00322D9C" w:rsidRDefault="0040731E">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跨海大桥参照杭州湾跨海大桥、象山港大桥标准，分车型、按车次叠加桥梁费用：</w:t>
      </w:r>
    </w:p>
    <w:p w:rsidR="00322D9C" w:rsidRDefault="0040731E">
      <w:pPr>
        <w:spacing w:line="600" w:lineRule="exact"/>
        <w:ind w:firstLineChars="200" w:firstLine="640"/>
        <w:rPr>
          <w:rFonts w:ascii="仿宋_GB2312" w:eastAsia="仿宋_GB2312"/>
          <w:sz w:val="32"/>
          <w:szCs w:val="32"/>
        </w:rPr>
      </w:pPr>
      <w:r>
        <w:rPr>
          <w:rFonts w:ascii="仿宋_GB2312" w:eastAsia="仿宋_GB2312" w:hint="eastAsia"/>
          <w:sz w:val="32"/>
          <w:szCs w:val="32"/>
        </w:rPr>
        <w:t>一类客车、二类客车、一类货车</w:t>
      </w:r>
      <w:r>
        <w:rPr>
          <w:rFonts w:ascii="仿宋_GB2312" w:eastAsia="仿宋_GB2312" w:hint="eastAsia"/>
          <w:sz w:val="32"/>
          <w:szCs w:val="32"/>
        </w:rPr>
        <w:t>:</w:t>
      </w:r>
      <w:r>
        <w:rPr>
          <w:rFonts w:ascii="仿宋_GB2312" w:eastAsia="仿宋_GB2312" w:hint="eastAsia"/>
          <w:sz w:val="32"/>
          <w:szCs w:val="32"/>
        </w:rPr>
        <w:t>里程</w:t>
      </w:r>
      <w:r>
        <w:rPr>
          <w:rFonts w:ascii="仿宋_GB2312" w:eastAsia="仿宋_GB2312" w:hint="eastAsia"/>
          <w:sz w:val="32"/>
          <w:szCs w:val="32"/>
        </w:rPr>
        <w:t>*1.82*1</w:t>
      </w:r>
      <w:r>
        <w:rPr>
          <w:rFonts w:ascii="仿宋_GB2312" w:eastAsia="仿宋_GB2312" w:hint="eastAsia"/>
          <w:sz w:val="32"/>
          <w:szCs w:val="32"/>
        </w:rPr>
        <w:t>。</w:t>
      </w:r>
    </w:p>
    <w:p w:rsidR="00322D9C" w:rsidRDefault="0040731E">
      <w:pPr>
        <w:spacing w:line="600" w:lineRule="exact"/>
        <w:ind w:firstLineChars="200" w:firstLine="640"/>
        <w:rPr>
          <w:rFonts w:ascii="仿宋_GB2312" w:eastAsia="仿宋_GB2312"/>
          <w:sz w:val="32"/>
          <w:szCs w:val="32"/>
        </w:rPr>
      </w:pPr>
      <w:r>
        <w:rPr>
          <w:rFonts w:ascii="仿宋_GB2312" w:eastAsia="仿宋_GB2312" w:hint="eastAsia"/>
          <w:sz w:val="32"/>
          <w:szCs w:val="32"/>
        </w:rPr>
        <w:t>三类客车，二类货车</w:t>
      </w:r>
      <w:r>
        <w:rPr>
          <w:rFonts w:ascii="仿宋_GB2312" w:eastAsia="仿宋_GB2312" w:hint="eastAsia"/>
          <w:sz w:val="32"/>
          <w:szCs w:val="32"/>
        </w:rPr>
        <w:t xml:space="preserve">: </w:t>
      </w:r>
      <w:r>
        <w:rPr>
          <w:rFonts w:ascii="仿宋_GB2312" w:eastAsia="仿宋_GB2312" w:hint="eastAsia"/>
          <w:sz w:val="32"/>
          <w:szCs w:val="32"/>
        </w:rPr>
        <w:t>里程</w:t>
      </w:r>
      <w:r>
        <w:rPr>
          <w:rFonts w:ascii="仿宋_GB2312" w:eastAsia="仿宋_GB2312" w:hint="eastAsia"/>
          <w:sz w:val="32"/>
          <w:szCs w:val="32"/>
        </w:rPr>
        <w:t>*1.82*2</w:t>
      </w:r>
    </w:p>
    <w:p w:rsidR="00322D9C" w:rsidRDefault="0040731E">
      <w:pPr>
        <w:spacing w:line="600" w:lineRule="exact"/>
        <w:ind w:firstLineChars="200" w:firstLine="640"/>
        <w:rPr>
          <w:rFonts w:ascii="仿宋_GB2312" w:eastAsia="仿宋_GB2312"/>
          <w:sz w:val="32"/>
          <w:szCs w:val="32"/>
        </w:rPr>
      </w:pPr>
      <w:r>
        <w:rPr>
          <w:rFonts w:ascii="仿宋_GB2312" w:eastAsia="仿宋_GB2312" w:hint="eastAsia"/>
          <w:sz w:val="32"/>
          <w:szCs w:val="32"/>
        </w:rPr>
        <w:t>四类客车，三类货车</w:t>
      </w:r>
      <w:r>
        <w:rPr>
          <w:rFonts w:ascii="仿宋_GB2312" w:eastAsia="仿宋_GB2312" w:hint="eastAsia"/>
          <w:sz w:val="32"/>
          <w:szCs w:val="32"/>
        </w:rPr>
        <w:t xml:space="preserve">: </w:t>
      </w:r>
      <w:r>
        <w:rPr>
          <w:rFonts w:ascii="仿宋_GB2312" w:eastAsia="仿宋_GB2312" w:hint="eastAsia"/>
          <w:sz w:val="32"/>
          <w:szCs w:val="32"/>
        </w:rPr>
        <w:t>里程</w:t>
      </w:r>
      <w:r>
        <w:rPr>
          <w:rFonts w:ascii="仿宋_GB2312" w:eastAsia="仿宋_GB2312" w:hint="eastAsia"/>
          <w:sz w:val="32"/>
          <w:szCs w:val="32"/>
        </w:rPr>
        <w:t>*1.82*3</w:t>
      </w:r>
    </w:p>
    <w:p w:rsidR="00322D9C" w:rsidRDefault="0040731E">
      <w:pPr>
        <w:spacing w:line="600" w:lineRule="exact"/>
        <w:ind w:firstLineChars="200" w:firstLine="640"/>
        <w:rPr>
          <w:rFonts w:ascii="仿宋_GB2312" w:eastAsia="仿宋_GB2312"/>
          <w:sz w:val="32"/>
          <w:szCs w:val="32"/>
        </w:rPr>
      </w:pPr>
      <w:r>
        <w:rPr>
          <w:rFonts w:ascii="仿宋_GB2312" w:eastAsia="仿宋_GB2312" w:hint="eastAsia"/>
          <w:sz w:val="32"/>
          <w:szCs w:val="32"/>
        </w:rPr>
        <w:t>四类货车</w:t>
      </w:r>
      <w:r>
        <w:rPr>
          <w:rFonts w:ascii="仿宋_GB2312" w:eastAsia="仿宋_GB2312" w:hint="eastAsia"/>
          <w:sz w:val="32"/>
          <w:szCs w:val="32"/>
        </w:rPr>
        <w:t xml:space="preserve">: </w:t>
      </w:r>
      <w:r>
        <w:rPr>
          <w:rFonts w:ascii="仿宋_GB2312" w:eastAsia="仿宋_GB2312" w:hint="eastAsia"/>
          <w:sz w:val="32"/>
          <w:szCs w:val="32"/>
        </w:rPr>
        <w:t>里程</w:t>
      </w:r>
      <w:r>
        <w:rPr>
          <w:rFonts w:ascii="仿宋_GB2312" w:eastAsia="仿宋_GB2312" w:hint="eastAsia"/>
          <w:sz w:val="32"/>
          <w:szCs w:val="32"/>
        </w:rPr>
        <w:t>*1.82*3.5</w:t>
      </w:r>
    </w:p>
    <w:p w:rsidR="00322D9C" w:rsidRDefault="0040731E">
      <w:pPr>
        <w:spacing w:line="600" w:lineRule="exact"/>
        <w:ind w:firstLineChars="200" w:firstLine="640"/>
        <w:rPr>
          <w:rFonts w:ascii="仿宋_GB2312" w:eastAsia="仿宋_GB2312"/>
          <w:sz w:val="32"/>
          <w:szCs w:val="32"/>
        </w:rPr>
      </w:pPr>
      <w:r>
        <w:rPr>
          <w:rFonts w:ascii="仿宋_GB2312" w:eastAsia="仿宋_GB2312" w:hint="eastAsia"/>
          <w:sz w:val="32"/>
          <w:szCs w:val="32"/>
        </w:rPr>
        <w:t>五类货车</w:t>
      </w:r>
      <w:r>
        <w:rPr>
          <w:rFonts w:ascii="仿宋_GB2312" w:eastAsia="仿宋_GB2312" w:hint="eastAsia"/>
          <w:sz w:val="32"/>
          <w:szCs w:val="32"/>
        </w:rPr>
        <w:t xml:space="preserve">: </w:t>
      </w:r>
      <w:r>
        <w:rPr>
          <w:rFonts w:ascii="仿宋_GB2312" w:eastAsia="仿宋_GB2312" w:hint="eastAsia"/>
          <w:sz w:val="32"/>
          <w:szCs w:val="32"/>
        </w:rPr>
        <w:t>里程</w:t>
      </w:r>
      <w:r>
        <w:rPr>
          <w:rFonts w:ascii="仿宋_GB2312" w:eastAsia="仿宋_GB2312" w:hint="eastAsia"/>
          <w:sz w:val="32"/>
          <w:szCs w:val="32"/>
        </w:rPr>
        <w:t>*1.82*4</w:t>
      </w:r>
    </w:p>
    <w:p w:rsidR="00322D9C" w:rsidRDefault="0040731E">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台州湾大桥及接线工程项目有</w:t>
      </w:r>
      <w:r>
        <w:rPr>
          <w:rFonts w:ascii="仿宋_GB2312" w:eastAsia="仿宋_GB2312" w:hint="eastAsia"/>
          <w:sz w:val="32"/>
          <w:szCs w:val="32"/>
        </w:rPr>
        <w:t>6</w:t>
      </w:r>
      <w:r>
        <w:rPr>
          <w:rFonts w:ascii="仿宋_GB2312" w:eastAsia="仿宋_GB2312" w:hint="eastAsia"/>
          <w:sz w:val="32"/>
          <w:szCs w:val="32"/>
        </w:rPr>
        <w:t>处符合叠加要求的桥</w:t>
      </w:r>
      <w:r>
        <w:rPr>
          <w:rFonts w:ascii="仿宋_GB2312" w:eastAsia="仿宋_GB2312" w:hint="eastAsia"/>
          <w:sz w:val="32"/>
          <w:szCs w:val="32"/>
        </w:rPr>
        <w:lastRenderedPageBreak/>
        <w:t>隧。</w:t>
      </w:r>
    </w:p>
    <w:p w:rsidR="00322D9C" w:rsidRDefault="0040731E">
      <w:pPr>
        <w:spacing w:line="600" w:lineRule="exact"/>
        <w:ind w:firstLineChars="200" w:firstLine="640"/>
        <w:rPr>
          <w:rFonts w:ascii="仿宋_GB2312" w:eastAsia="仿宋_GB2312"/>
          <w:sz w:val="32"/>
          <w:szCs w:val="32"/>
        </w:rPr>
      </w:pPr>
      <w:r>
        <w:rPr>
          <w:rFonts w:ascii="仿宋_GB2312" w:eastAsia="仿宋_GB2312" w:hint="eastAsia"/>
          <w:sz w:val="32"/>
          <w:szCs w:val="32"/>
        </w:rPr>
        <w:t>一是</w:t>
      </w:r>
      <w:r>
        <w:rPr>
          <w:rFonts w:ascii="仿宋_GB2312" w:eastAsia="仿宋_GB2312" w:hint="eastAsia"/>
          <w:sz w:val="32"/>
          <w:szCs w:val="32"/>
        </w:rPr>
        <w:t>岙里山隧道（左洞</w:t>
      </w:r>
      <w:r>
        <w:rPr>
          <w:rFonts w:ascii="仿宋_GB2312" w:eastAsia="仿宋_GB2312"/>
          <w:sz w:val="32"/>
          <w:szCs w:val="32"/>
        </w:rPr>
        <w:t>1400</w:t>
      </w:r>
      <w:r>
        <w:rPr>
          <w:rFonts w:ascii="仿宋_GB2312" w:eastAsia="仿宋_GB2312" w:hint="eastAsia"/>
          <w:sz w:val="32"/>
          <w:szCs w:val="32"/>
        </w:rPr>
        <w:t>米、右洞</w:t>
      </w:r>
      <w:r>
        <w:rPr>
          <w:rFonts w:ascii="仿宋_GB2312" w:eastAsia="仿宋_GB2312"/>
          <w:sz w:val="32"/>
          <w:szCs w:val="32"/>
        </w:rPr>
        <w:t>1430</w:t>
      </w:r>
      <w:r>
        <w:rPr>
          <w:rFonts w:ascii="仿宋_GB2312" w:eastAsia="仿宋_GB2312" w:hint="eastAsia"/>
          <w:sz w:val="32"/>
          <w:szCs w:val="32"/>
        </w:rPr>
        <w:t>米）叠加</w:t>
      </w:r>
      <w:r>
        <w:rPr>
          <w:rFonts w:ascii="仿宋_GB2312" w:eastAsia="仿宋_GB2312"/>
          <w:sz w:val="32"/>
          <w:szCs w:val="32"/>
        </w:rPr>
        <w:t>1</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车次；</w:t>
      </w:r>
    </w:p>
    <w:p w:rsidR="00322D9C" w:rsidRDefault="0040731E">
      <w:pPr>
        <w:spacing w:line="600" w:lineRule="exact"/>
        <w:ind w:firstLineChars="200" w:firstLine="640"/>
        <w:rPr>
          <w:rFonts w:ascii="仿宋_GB2312" w:eastAsia="仿宋_GB2312"/>
          <w:sz w:val="32"/>
          <w:szCs w:val="32"/>
        </w:rPr>
      </w:pPr>
      <w:r>
        <w:rPr>
          <w:rFonts w:ascii="仿宋_GB2312" w:eastAsia="仿宋_GB2312" w:hint="eastAsia"/>
          <w:sz w:val="32"/>
          <w:szCs w:val="32"/>
        </w:rPr>
        <w:t>二是</w:t>
      </w:r>
      <w:r>
        <w:rPr>
          <w:rFonts w:ascii="仿宋_GB2312" w:eastAsia="仿宋_GB2312" w:hint="eastAsia"/>
          <w:sz w:val="32"/>
          <w:szCs w:val="32"/>
        </w:rPr>
        <w:t>燕山隧道（左洞</w:t>
      </w:r>
      <w:r>
        <w:rPr>
          <w:rFonts w:ascii="仿宋_GB2312" w:eastAsia="仿宋_GB2312"/>
          <w:sz w:val="32"/>
          <w:szCs w:val="32"/>
        </w:rPr>
        <w:t>1160</w:t>
      </w:r>
      <w:r>
        <w:rPr>
          <w:rFonts w:ascii="仿宋_GB2312" w:eastAsia="仿宋_GB2312" w:hint="eastAsia"/>
          <w:sz w:val="32"/>
          <w:szCs w:val="32"/>
        </w:rPr>
        <w:t>米、右洞</w:t>
      </w:r>
      <w:r>
        <w:rPr>
          <w:rFonts w:ascii="仿宋_GB2312" w:eastAsia="仿宋_GB2312"/>
          <w:sz w:val="32"/>
          <w:szCs w:val="32"/>
        </w:rPr>
        <w:t>1195</w:t>
      </w:r>
      <w:r>
        <w:rPr>
          <w:rFonts w:ascii="仿宋_GB2312" w:eastAsia="仿宋_GB2312" w:hint="eastAsia"/>
          <w:sz w:val="32"/>
          <w:szCs w:val="32"/>
        </w:rPr>
        <w:t>米）叠加</w:t>
      </w:r>
      <w:r>
        <w:rPr>
          <w:rFonts w:ascii="仿宋_GB2312" w:eastAsia="仿宋_GB2312"/>
          <w:sz w:val="32"/>
          <w:szCs w:val="32"/>
        </w:rPr>
        <w:t>1</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车次；</w:t>
      </w:r>
    </w:p>
    <w:p w:rsidR="00322D9C" w:rsidRDefault="0040731E">
      <w:pPr>
        <w:spacing w:line="600" w:lineRule="exact"/>
        <w:ind w:firstLineChars="200" w:firstLine="640"/>
        <w:rPr>
          <w:rFonts w:ascii="仿宋_GB2312" w:eastAsia="仿宋_GB2312"/>
          <w:sz w:val="32"/>
          <w:szCs w:val="32"/>
        </w:rPr>
      </w:pPr>
      <w:r>
        <w:rPr>
          <w:rFonts w:ascii="仿宋_GB2312" w:eastAsia="仿宋_GB2312" w:hint="eastAsia"/>
          <w:sz w:val="32"/>
          <w:szCs w:val="32"/>
        </w:rPr>
        <w:t>三是</w:t>
      </w:r>
      <w:r>
        <w:rPr>
          <w:rFonts w:ascii="仿宋_GB2312" w:eastAsia="仿宋_GB2312" w:hint="eastAsia"/>
          <w:sz w:val="32"/>
          <w:szCs w:val="32"/>
        </w:rPr>
        <w:t>田西隧道（左洞</w:t>
      </w:r>
      <w:r>
        <w:rPr>
          <w:rFonts w:ascii="仿宋_GB2312" w:eastAsia="仿宋_GB2312"/>
          <w:sz w:val="32"/>
          <w:szCs w:val="32"/>
        </w:rPr>
        <w:t>1140</w:t>
      </w:r>
      <w:r>
        <w:rPr>
          <w:rFonts w:ascii="仿宋_GB2312" w:eastAsia="仿宋_GB2312" w:hint="eastAsia"/>
          <w:sz w:val="32"/>
          <w:szCs w:val="32"/>
        </w:rPr>
        <w:t>米、右洞</w:t>
      </w:r>
      <w:r>
        <w:rPr>
          <w:rFonts w:ascii="仿宋_GB2312" w:eastAsia="仿宋_GB2312"/>
          <w:sz w:val="32"/>
          <w:szCs w:val="32"/>
        </w:rPr>
        <w:t>1148</w:t>
      </w:r>
      <w:r>
        <w:rPr>
          <w:rFonts w:ascii="仿宋_GB2312" w:eastAsia="仿宋_GB2312" w:hint="eastAsia"/>
          <w:sz w:val="32"/>
          <w:szCs w:val="32"/>
        </w:rPr>
        <w:t>米）叠加</w:t>
      </w:r>
      <w:r>
        <w:rPr>
          <w:rFonts w:ascii="仿宋_GB2312" w:eastAsia="仿宋_GB2312"/>
          <w:sz w:val="32"/>
          <w:szCs w:val="32"/>
        </w:rPr>
        <w:t>1</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车次；</w:t>
      </w:r>
    </w:p>
    <w:p w:rsidR="00322D9C" w:rsidRDefault="0040731E">
      <w:pPr>
        <w:spacing w:line="600" w:lineRule="exact"/>
        <w:ind w:firstLineChars="200" w:firstLine="640"/>
        <w:rPr>
          <w:rFonts w:ascii="仿宋_GB2312" w:eastAsia="仿宋_GB2312"/>
          <w:sz w:val="32"/>
          <w:szCs w:val="32"/>
        </w:rPr>
      </w:pPr>
      <w:r>
        <w:rPr>
          <w:rFonts w:ascii="仿宋_GB2312" w:eastAsia="仿宋_GB2312" w:hint="eastAsia"/>
          <w:sz w:val="32"/>
          <w:szCs w:val="32"/>
        </w:rPr>
        <w:t>四是</w:t>
      </w:r>
      <w:r>
        <w:rPr>
          <w:rFonts w:ascii="仿宋_GB2312" w:eastAsia="仿宋_GB2312" w:hint="eastAsia"/>
          <w:sz w:val="32"/>
          <w:szCs w:val="32"/>
        </w:rPr>
        <w:t>浦坝港跨海大桥（</w:t>
      </w:r>
      <w:r>
        <w:rPr>
          <w:rFonts w:ascii="仿宋_GB2312" w:eastAsia="仿宋_GB2312"/>
          <w:sz w:val="32"/>
          <w:szCs w:val="32"/>
        </w:rPr>
        <w:t>2852</w:t>
      </w:r>
      <w:r>
        <w:rPr>
          <w:rFonts w:ascii="仿宋_GB2312" w:eastAsia="仿宋_GB2312" w:hint="eastAsia"/>
          <w:sz w:val="32"/>
          <w:szCs w:val="32"/>
        </w:rPr>
        <w:t>米）实行叠加收费：一、二类客车和一类货车叠加</w:t>
      </w:r>
      <w:r>
        <w:rPr>
          <w:rFonts w:ascii="仿宋_GB2312" w:eastAsia="仿宋_GB2312"/>
          <w:sz w:val="32"/>
          <w:szCs w:val="32"/>
        </w:rPr>
        <w:t>5</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车次，三类客车和二类货车叠加</w:t>
      </w:r>
      <w:r>
        <w:rPr>
          <w:rFonts w:ascii="仿宋_GB2312" w:eastAsia="仿宋_GB2312"/>
          <w:sz w:val="32"/>
          <w:szCs w:val="32"/>
        </w:rPr>
        <w:t>10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车次，四类客车和三类货车叠加</w:t>
      </w:r>
      <w:r>
        <w:rPr>
          <w:rFonts w:ascii="仿宋_GB2312" w:eastAsia="仿宋_GB2312"/>
          <w:sz w:val="32"/>
          <w:szCs w:val="32"/>
        </w:rPr>
        <w:t>15</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车次，四类货车叠加</w:t>
      </w:r>
      <w:r>
        <w:rPr>
          <w:rFonts w:ascii="仿宋_GB2312" w:eastAsia="仿宋_GB2312"/>
          <w:sz w:val="32"/>
          <w:szCs w:val="32"/>
        </w:rPr>
        <w:t>20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车次，五类货车叠加</w:t>
      </w:r>
      <w:r>
        <w:rPr>
          <w:rFonts w:ascii="仿宋_GB2312" w:eastAsia="仿宋_GB2312"/>
          <w:sz w:val="32"/>
          <w:szCs w:val="32"/>
        </w:rPr>
        <w:t>20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车次。</w:t>
      </w:r>
    </w:p>
    <w:p w:rsidR="00322D9C" w:rsidRDefault="0040731E">
      <w:pPr>
        <w:spacing w:line="600" w:lineRule="exact"/>
        <w:ind w:firstLineChars="200" w:firstLine="640"/>
        <w:rPr>
          <w:rFonts w:ascii="仿宋_GB2312" w:eastAsia="仿宋_GB2312"/>
          <w:sz w:val="32"/>
          <w:szCs w:val="32"/>
        </w:rPr>
      </w:pPr>
      <w:r>
        <w:rPr>
          <w:rFonts w:ascii="仿宋_GB2312" w:eastAsia="仿宋_GB2312" w:hint="eastAsia"/>
          <w:sz w:val="32"/>
          <w:szCs w:val="32"/>
        </w:rPr>
        <w:t>五是</w:t>
      </w:r>
      <w:r>
        <w:rPr>
          <w:rFonts w:ascii="仿宋_GB2312" w:eastAsia="仿宋_GB2312" w:hint="eastAsia"/>
          <w:sz w:val="32"/>
          <w:szCs w:val="32"/>
        </w:rPr>
        <w:t>台州湾跨海大桥（</w:t>
      </w:r>
      <w:r>
        <w:rPr>
          <w:rFonts w:ascii="仿宋_GB2312" w:eastAsia="仿宋_GB2312"/>
          <w:sz w:val="32"/>
          <w:szCs w:val="32"/>
        </w:rPr>
        <w:t>8167</w:t>
      </w:r>
      <w:r>
        <w:rPr>
          <w:rFonts w:ascii="仿宋_GB2312" w:eastAsia="仿宋_GB2312" w:hint="eastAsia"/>
          <w:sz w:val="32"/>
          <w:szCs w:val="32"/>
        </w:rPr>
        <w:t>米）实行叠加收费：一、二类客车和一类货车叠加</w:t>
      </w:r>
      <w:r>
        <w:rPr>
          <w:rFonts w:ascii="仿宋_GB2312" w:eastAsia="仿宋_GB2312"/>
          <w:sz w:val="32"/>
          <w:szCs w:val="32"/>
        </w:rPr>
        <w:t>15</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车次，三类客车和二类货车叠加</w:t>
      </w:r>
      <w:r>
        <w:rPr>
          <w:rFonts w:ascii="仿宋_GB2312" w:eastAsia="仿宋_GB2312"/>
          <w:sz w:val="32"/>
          <w:szCs w:val="32"/>
        </w:rPr>
        <w:t>30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车次，四类客车和三类货车叠加</w:t>
      </w:r>
      <w:r>
        <w:rPr>
          <w:rFonts w:ascii="仿宋_GB2312" w:eastAsia="仿宋_GB2312"/>
          <w:sz w:val="32"/>
          <w:szCs w:val="32"/>
        </w:rPr>
        <w:t>45</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车次，四类货车叠加</w:t>
      </w:r>
      <w:r>
        <w:rPr>
          <w:rFonts w:ascii="仿宋_GB2312" w:eastAsia="仿宋_GB2312"/>
          <w:sz w:val="32"/>
          <w:szCs w:val="32"/>
        </w:rPr>
        <w:t>55</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车次，五类货车叠加</w:t>
      </w:r>
      <w:r>
        <w:rPr>
          <w:rFonts w:ascii="仿宋_GB2312" w:eastAsia="仿宋_GB2312"/>
          <w:sz w:val="32"/>
          <w:szCs w:val="32"/>
        </w:rPr>
        <w:t>60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车次。</w:t>
      </w:r>
    </w:p>
    <w:p w:rsidR="00322D9C" w:rsidRDefault="0040731E">
      <w:pPr>
        <w:spacing w:line="600" w:lineRule="exact"/>
        <w:ind w:firstLineChars="200" w:firstLine="640"/>
        <w:rPr>
          <w:rFonts w:ascii="仿宋_GB2312" w:eastAsia="仿宋_GB2312"/>
          <w:sz w:val="32"/>
          <w:szCs w:val="32"/>
        </w:rPr>
      </w:pPr>
      <w:r>
        <w:rPr>
          <w:rFonts w:ascii="仿宋_GB2312" w:eastAsia="仿宋_GB2312" w:hint="eastAsia"/>
          <w:sz w:val="32"/>
          <w:szCs w:val="32"/>
        </w:rPr>
        <w:t>六是</w:t>
      </w:r>
      <w:r>
        <w:rPr>
          <w:rFonts w:ascii="仿宋_GB2312" w:eastAsia="仿宋_GB2312" w:hint="eastAsia"/>
          <w:sz w:val="32"/>
          <w:szCs w:val="32"/>
        </w:rPr>
        <w:t>杜下浦大桥、椒江北枢纽主线桥、台州东互通主线桥、椒江</w:t>
      </w:r>
      <w:r>
        <w:rPr>
          <w:rFonts w:ascii="仿宋_GB2312" w:eastAsia="仿宋_GB2312"/>
          <w:sz w:val="32"/>
          <w:szCs w:val="32"/>
        </w:rPr>
        <w:t>2</w:t>
      </w:r>
      <w:r>
        <w:rPr>
          <w:rFonts w:ascii="仿宋_GB2312" w:eastAsia="仿宋_GB2312" w:hint="eastAsia"/>
          <w:sz w:val="32"/>
          <w:szCs w:val="32"/>
        </w:rPr>
        <w:t>号高架桥、产业集聚区高架桥、路桥高架桥、路桥互通主线桥为连续高架桥，合计</w:t>
      </w:r>
      <w:r>
        <w:rPr>
          <w:rFonts w:ascii="仿宋_GB2312" w:eastAsia="仿宋_GB2312" w:hint="eastAsia"/>
          <w:sz w:val="32"/>
          <w:szCs w:val="32"/>
        </w:rPr>
        <w:t>11722</w:t>
      </w:r>
      <w:r>
        <w:rPr>
          <w:rFonts w:ascii="仿宋_GB2312" w:eastAsia="仿宋_GB2312" w:hint="eastAsia"/>
          <w:sz w:val="32"/>
          <w:szCs w:val="32"/>
        </w:rPr>
        <w:t>米实行叠加收费</w:t>
      </w:r>
      <w:r>
        <w:rPr>
          <w:rFonts w:ascii="仿宋_GB2312" w:eastAsia="仿宋_GB2312" w:hint="eastAsia"/>
          <w:sz w:val="32"/>
          <w:szCs w:val="32"/>
        </w:rPr>
        <w:t>。</w:t>
      </w:r>
      <w:r>
        <w:rPr>
          <w:rFonts w:ascii="仿宋_GB2312" w:eastAsia="仿宋_GB2312" w:hint="eastAsia"/>
          <w:sz w:val="32"/>
          <w:szCs w:val="32"/>
        </w:rPr>
        <w:t>一、二类客车和一类货车叠加</w:t>
      </w:r>
      <w:r>
        <w:rPr>
          <w:rFonts w:ascii="仿宋_GB2312" w:eastAsia="仿宋_GB2312"/>
          <w:sz w:val="32"/>
          <w:szCs w:val="32"/>
        </w:rPr>
        <w:t>5</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车次，三类客车和二类货车叠加</w:t>
      </w:r>
      <w:r>
        <w:rPr>
          <w:rFonts w:ascii="仿宋_GB2312" w:eastAsia="仿宋_GB2312"/>
          <w:sz w:val="32"/>
          <w:szCs w:val="32"/>
        </w:rPr>
        <w:t>10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车次，四类客车和三类货车叠加</w:t>
      </w:r>
      <w:r>
        <w:rPr>
          <w:rFonts w:ascii="仿宋_GB2312" w:eastAsia="仿宋_GB2312"/>
          <w:sz w:val="32"/>
          <w:szCs w:val="32"/>
        </w:rPr>
        <w:t>10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车次，四类货车叠加</w:t>
      </w:r>
      <w:r>
        <w:rPr>
          <w:rFonts w:ascii="仿宋_GB2312" w:eastAsia="仿宋_GB2312"/>
          <w:sz w:val="32"/>
          <w:szCs w:val="32"/>
        </w:rPr>
        <w:t>10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车次，五类货车叠加</w:t>
      </w:r>
      <w:r>
        <w:rPr>
          <w:rFonts w:ascii="仿宋_GB2312" w:eastAsia="仿宋_GB2312"/>
          <w:sz w:val="32"/>
          <w:szCs w:val="32"/>
        </w:rPr>
        <w:t>10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车次。</w:t>
      </w:r>
      <w:r>
        <w:rPr>
          <w:rFonts w:ascii="仿宋_GB2312" w:eastAsia="仿宋_GB2312"/>
          <w:sz w:val="32"/>
          <w:szCs w:val="32"/>
        </w:rPr>
        <w:t xml:space="preserve"> </w:t>
      </w:r>
    </w:p>
    <w:p w:rsidR="00322D9C" w:rsidRDefault="00322D9C">
      <w:pPr>
        <w:spacing w:line="600" w:lineRule="exact"/>
        <w:ind w:firstLineChars="200" w:firstLine="640"/>
        <w:rPr>
          <w:rFonts w:ascii="仿宋_GB2312" w:eastAsia="仿宋_GB2312"/>
          <w:sz w:val="32"/>
          <w:szCs w:val="32"/>
        </w:rPr>
        <w:sectPr w:rsidR="00322D9C">
          <w:pgSz w:w="11906" w:h="16838"/>
          <w:pgMar w:top="993" w:right="1588" w:bottom="1134" w:left="1588" w:header="851" w:footer="1247" w:gutter="0"/>
          <w:cols w:space="425"/>
          <w:docGrid w:type="lines" w:linePitch="312"/>
        </w:sectPr>
      </w:pPr>
    </w:p>
    <w:p w:rsidR="00322D9C" w:rsidRDefault="0040731E" w:rsidP="008E5224">
      <w:pPr>
        <w:spacing w:line="600" w:lineRule="exact"/>
        <w:ind w:firstLineChars="200" w:firstLine="643"/>
        <w:rPr>
          <w:rFonts w:ascii="仿宋_GB2312" w:eastAsia="仿宋_GB2312"/>
          <w:b/>
          <w:sz w:val="32"/>
          <w:szCs w:val="32"/>
        </w:rPr>
      </w:pPr>
      <w:r>
        <w:rPr>
          <w:rFonts w:ascii="仿宋_GB2312" w:eastAsia="仿宋_GB2312"/>
          <w:b/>
          <w:sz w:val="32"/>
          <w:szCs w:val="32"/>
        </w:rPr>
        <w:lastRenderedPageBreak/>
        <w:t>4</w:t>
      </w:r>
      <w:r>
        <w:rPr>
          <w:rFonts w:ascii="仿宋_GB2312" w:eastAsia="仿宋_GB2312" w:hint="eastAsia"/>
          <w:b/>
          <w:sz w:val="32"/>
          <w:szCs w:val="32"/>
        </w:rPr>
        <w:t>、</w:t>
      </w:r>
      <w:r>
        <w:rPr>
          <w:rFonts w:ascii="仿宋_GB2312" w:eastAsia="仿宋_GB2312" w:hint="eastAsia"/>
          <w:b/>
          <w:sz w:val="32"/>
          <w:szCs w:val="32"/>
        </w:rPr>
        <w:t>车辆通行费收费标准明细表（单位：元）</w:t>
      </w:r>
    </w:p>
    <w:p w:rsidR="00322D9C" w:rsidRDefault="0040731E" w:rsidP="008E5224">
      <w:pPr>
        <w:spacing w:line="600" w:lineRule="exact"/>
        <w:ind w:firstLineChars="200" w:firstLine="643"/>
        <w:rPr>
          <w:rFonts w:ascii="仿宋_GB2312" w:eastAsia="仿宋_GB2312"/>
          <w:b/>
          <w:sz w:val="32"/>
          <w:szCs w:val="32"/>
        </w:rPr>
      </w:pPr>
      <w:r>
        <w:rPr>
          <w:rFonts w:ascii="仿宋_GB2312" w:eastAsia="仿宋_GB2312" w:hint="eastAsia"/>
          <w:b/>
          <w:noProof/>
          <w:sz w:val="32"/>
          <w:szCs w:val="32"/>
        </w:rPr>
        <w:drawing>
          <wp:anchor distT="0" distB="0" distL="114300" distR="114300" simplePos="0" relativeHeight="251665408" behindDoc="1" locked="0" layoutInCell="1" allowOverlap="1">
            <wp:simplePos x="0" y="0"/>
            <wp:positionH relativeFrom="margin">
              <wp:posOffset>1475105</wp:posOffset>
            </wp:positionH>
            <wp:positionV relativeFrom="margin">
              <wp:posOffset>689610</wp:posOffset>
            </wp:positionV>
            <wp:extent cx="5948045" cy="4898390"/>
            <wp:effectExtent l="19050" t="0" r="0" b="0"/>
            <wp:wrapNone/>
            <wp:docPr id="1" name="图片 1" descr="C:\Users\ADMINI~1\AppData\Local\Temp\WeChat Files\dfc2d6f309b78fb7696c3b84b4756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dfc2d6f309b78fb7696c3b84b47566c.png"/>
                    <pic:cNvPicPr>
                      <a:picLocks noChangeAspect="1" noChangeArrowheads="1"/>
                    </pic:cNvPicPr>
                  </pic:nvPicPr>
                  <pic:blipFill>
                    <a:blip r:embed="rId8"/>
                    <a:srcRect/>
                    <a:stretch>
                      <a:fillRect/>
                    </a:stretch>
                  </pic:blipFill>
                  <pic:spPr>
                    <a:xfrm>
                      <a:off x="0" y="0"/>
                      <a:ext cx="5947880" cy="4898572"/>
                    </a:xfrm>
                    <a:prstGeom prst="rect">
                      <a:avLst/>
                    </a:prstGeom>
                    <a:noFill/>
                    <a:ln w="9525">
                      <a:noFill/>
                      <a:miter lim="800000"/>
                      <a:headEnd/>
                      <a:tailEnd/>
                    </a:ln>
                  </pic:spPr>
                </pic:pic>
              </a:graphicData>
            </a:graphic>
          </wp:anchor>
        </w:drawing>
      </w:r>
      <w:r>
        <w:rPr>
          <w:rFonts w:ascii="仿宋_GB2312" w:eastAsia="仿宋_GB2312" w:hint="eastAsia"/>
          <w:b/>
          <w:sz w:val="32"/>
          <w:szCs w:val="32"/>
        </w:rPr>
        <w:t>（</w:t>
      </w:r>
      <w:r>
        <w:rPr>
          <w:rFonts w:ascii="仿宋_GB2312" w:eastAsia="仿宋_GB2312"/>
          <w:b/>
          <w:sz w:val="32"/>
          <w:szCs w:val="32"/>
        </w:rPr>
        <w:t>1</w:t>
      </w:r>
      <w:r>
        <w:rPr>
          <w:rFonts w:ascii="仿宋_GB2312" w:eastAsia="仿宋_GB2312" w:hint="eastAsia"/>
          <w:b/>
          <w:sz w:val="32"/>
          <w:szCs w:val="32"/>
        </w:rPr>
        <w:t>）客车</w:t>
      </w:r>
      <w:r>
        <w:rPr>
          <w:rFonts w:ascii="仿宋_GB2312" w:eastAsia="仿宋_GB2312"/>
          <w:b/>
          <w:sz w:val="32"/>
          <w:szCs w:val="32"/>
        </w:rPr>
        <w:t xml:space="preserve">                        </w:t>
      </w:r>
    </w:p>
    <w:p w:rsidR="00322D9C" w:rsidRDefault="0040731E">
      <w:pPr>
        <w:spacing w:line="600" w:lineRule="exact"/>
        <w:jc w:val="center"/>
        <w:rPr>
          <w:rFonts w:ascii="仿宋_GB2312" w:eastAsia="仿宋_GB2312"/>
          <w:b/>
          <w:sz w:val="32"/>
          <w:szCs w:val="32"/>
        </w:rPr>
      </w:pPr>
      <w:r>
        <w:rPr>
          <w:rFonts w:ascii="仿宋_GB2312" w:eastAsia="仿宋_GB2312" w:hint="eastAsia"/>
          <w:b/>
          <w:sz w:val="32"/>
          <w:szCs w:val="32"/>
        </w:rPr>
        <w:t>一类客车和二类客车</w:t>
      </w:r>
    </w:p>
    <w:p w:rsidR="00322D9C" w:rsidRDefault="00322D9C" w:rsidP="008E5224">
      <w:pPr>
        <w:spacing w:line="600" w:lineRule="exact"/>
        <w:ind w:firstLineChars="200" w:firstLine="643"/>
        <w:rPr>
          <w:rFonts w:ascii="仿宋_GB2312" w:eastAsia="仿宋_GB2312"/>
          <w:b/>
          <w:sz w:val="32"/>
          <w:szCs w:val="32"/>
        </w:rPr>
      </w:pPr>
    </w:p>
    <w:p w:rsidR="00322D9C" w:rsidRDefault="00322D9C">
      <w:pPr>
        <w:spacing w:line="240" w:lineRule="exact"/>
        <w:rPr>
          <w:rFonts w:ascii="仿宋_GB2312" w:eastAsia="仿宋_GB2312"/>
          <w:sz w:val="32"/>
          <w:szCs w:val="32"/>
        </w:rPr>
      </w:pPr>
    </w:p>
    <w:p w:rsidR="00322D9C" w:rsidRDefault="00322D9C">
      <w:pPr>
        <w:spacing w:line="240" w:lineRule="exact"/>
        <w:rPr>
          <w:rFonts w:ascii="仿宋_GB2312" w:eastAsia="仿宋_GB2312"/>
          <w:sz w:val="32"/>
          <w:szCs w:val="32"/>
        </w:rPr>
        <w:sectPr w:rsidR="00322D9C">
          <w:headerReference w:type="default" r:id="rId9"/>
          <w:footerReference w:type="default" r:id="rId10"/>
          <w:pgSz w:w="16838" w:h="11906" w:orient="landscape"/>
          <w:pgMar w:top="1588" w:right="1701" w:bottom="1588" w:left="1701" w:header="851" w:footer="1247" w:gutter="0"/>
          <w:cols w:space="425"/>
          <w:docGrid w:type="linesAndChars" w:linePitch="312"/>
        </w:sectPr>
      </w:pPr>
    </w:p>
    <w:p w:rsidR="00322D9C" w:rsidRDefault="0040731E" w:rsidP="008E5224">
      <w:pPr>
        <w:spacing w:line="600" w:lineRule="exact"/>
        <w:ind w:firstLineChars="100" w:firstLine="321"/>
        <w:jc w:val="left"/>
        <w:rPr>
          <w:rFonts w:ascii="仿宋_GB2312" w:eastAsia="仿宋_GB2312"/>
          <w:b/>
          <w:sz w:val="32"/>
          <w:szCs w:val="32"/>
        </w:rPr>
      </w:pPr>
      <w:r>
        <w:rPr>
          <w:rFonts w:ascii="仿宋_GB2312" w:eastAsia="仿宋_GB2312" w:hint="eastAsia"/>
          <w:b/>
          <w:noProof/>
          <w:sz w:val="32"/>
          <w:szCs w:val="32"/>
        </w:rPr>
        <w:lastRenderedPageBreak/>
        <w:drawing>
          <wp:anchor distT="0" distB="0" distL="114300" distR="114300" simplePos="0" relativeHeight="251666432" behindDoc="0" locked="0" layoutInCell="1" allowOverlap="1">
            <wp:simplePos x="0" y="0"/>
            <wp:positionH relativeFrom="margin">
              <wp:posOffset>1556385</wp:posOffset>
            </wp:positionH>
            <wp:positionV relativeFrom="margin">
              <wp:posOffset>219075</wp:posOffset>
            </wp:positionV>
            <wp:extent cx="5815330" cy="5105400"/>
            <wp:effectExtent l="19050" t="0" r="0" b="0"/>
            <wp:wrapSquare wrapText="bothSides"/>
            <wp:docPr id="2" name="图片 2" descr="C:\Users\ADMINI~1\AppData\Local\Temp\WeChat Files\cc9a4043dd6823229b0ee28d67502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eChat Files\cc9a4043dd6823229b0ee28d675021b.png"/>
                    <pic:cNvPicPr>
                      <a:picLocks noChangeAspect="1" noChangeArrowheads="1"/>
                    </pic:cNvPicPr>
                  </pic:nvPicPr>
                  <pic:blipFill>
                    <a:blip r:embed="rId11"/>
                    <a:srcRect/>
                    <a:stretch>
                      <a:fillRect/>
                    </a:stretch>
                  </pic:blipFill>
                  <pic:spPr>
                    <a:xfrm>
                      <a:off x="0" y="0"/>
                      <a:ext cx="5815330" cy="5105400"/>
                    </a:xfrm>
                    <a:prstGeom prst="rect">
                      <a:avLst/>
                    </a:prstGeom>
                    <a:noFill/>
                    <a:ln w="9525">
                      <a:noFill/>
                      <a:miter lim="800000"/>
                      <a:headEnd/>
                      <a:tailEnd/>
                    </a:ln>
                  </pic:spPr>
                </pic:pic>
              </a:graphicData>
            </a:graphic>
          </wp:anchor>
        </w:drawing>
      </w:r>
      <w:r>
        <w:rPr>
          <w:rFonts w:ascii="仿宋_GB2312" w:eastAsia="仿宋_GB2312" w:hint="eastAsia"/>
          <w:b/>
          <w:sz w:val="32"/>
          <w:szCs w:val="32"/>
        </w:rPr>
        <w:t xml:space="preserve">                                                                   </w:t>
      </w:r>
      <w:r>
        <w:rPr>
          <w:rFonts w:ascii="仿宋_GB2312" w:eastAsia="仿宋_GB2312" w:hint="eastAsia"/>
          <w:b/>
          <w:sz w:val="32"/>
          <w:szCs w:val="32"/>
        </w:rPr>
        <w:t>三类客车</w:t>
      </w:r>
    </w:p>
    <w:p w:rsidR="00322D9C" w:rsidRDefault="00322D9C" w:rsidP="008E5224">
      <w:pPr>
        <w:spacing w:line="600" w:lineRule="exact"/>
        <w:ind w:firstLineChars="100" w:firstLine="321"/>
        <w:jc w:val="center"/>
        <w:rPr>
          <w:rFonts w:ascii="仿宋_GB2312" w:eastAsia="仿宋_GB2312"/>
          <w:b/>
          <w:sz w:val="32"/>
          <w:szCs w:val="32"/>
        </w:rPr>
      </w:pPr>
    </w:p>
    <w:p w:rsidR="00322D9C" w:rsidRDefault="00322D9C" w:rsidP="008E5224">
      <w:pPr>
        <w:spacing w:line="600" w:lineRule="exact"/>
        <w:ind w:firstLineChars="100" w:firstLine="321"/>
        <w:jc w:val="center"/>
        <w:rPr>
          <w:rFonts w:ascii="仿宋_GB2312" w:eastAsia="仿宋_GB2312"/>
          <w:b/>
          <w:sz w:val="32"/>
          <w:szCs w:val="32"/>
        </w:rPr>
      </w:pPr>
    </w:p>
    <w:p w:rsidR="00322D9C" w:rsidRDefault="00322D9C" w:rsidP="008E5224">
      <w:pPr>
        <w:spacing w:line="600" w:lineRule="exact"/>
        <w:ind w:firstLineChars="100" w:firstLine="321"/>
        <w:jc w:val="center"/>
        <w:rPr>
          <w:rFonts w:ascii="仿宋_GB2312" w:eastAsia="仿宋_GB2312"/>
          <w:b/>
          <w:sz w:val="32"/>
          <w:szCs w:val="32"/>
        </w:rPr>
      </w:pPr>
    </w:p>
    <w:p w:rsidR="00322D9C" w:rsidRDefault="00322D9C">
      <w:pPr>
        <w:spacing w:line="240" w:lineRule="exact"/>
        <w:rPr>
          <w:rFonts w:ascii="仿宋_GB2312" w:eastAsia="仿宋_GB2312"/>
          <w:sz w:val="32"/>
          <w:szCs w:val="32"/>
        </w:rPr>
      </w:pPr>
    </w:p>
    <w:p w:rsidR="00322D9C" w:rsidRDefault="0040731E" w:rsidP="008E5224">
      <w:pPr>
        <w:spacing w:line="560" w:lineRule="exact"/>
        <w:ind w:firstLineChars="100" w:firstLine="321"/>
        <w:jc w:val="center"/>
        <w:rPr>
          <w:rFonts w:ascii="仿宋_GB2312" w:eastAsia="仿宋_GB2312"/>
          <w:b/>
          <w:sz w:val="32"/>
          <w:szCs w:val="32"/>
        </w:rPr>
      </w:pPr>
      <w:bookmarkStart w:id="0" w:name="_GoBack"/>
      <w:bookmarkEnd w:id="0"/>
      <w:r>
        <w:rPr>
          <w:rFonts w:ascii="仿宋_GB2312" w:eastAsia="仿宋_GB2312"/>
          <w:b/>
          <w:sz w:val="32"/>
          <w:szCs w:val="32"/>
        </w:rPr>
        <w:br w:type="page"/>
      </w:r>
      <w:r>
        <w:rPr>
          <w:rFonts w:ascii="仿宋_GB2312" w:eastAsia="仿宋_GB2312" w:hint="eastAsia"/>
          <w:b/>
          <w:sz w:val="32"/>
          <w:szCs w:val="32"/>
        </w:rPr>
        <w:lastRenderedPageBreak/>
        <w:t>四类客车</w:t>
      </w:r>
    </w:p>
    <w:p w:rsidR="00322D9C" w:rsidRDefault="0040731E">
      <w:pPr>
        <w:spacing w:line="240" w:lineRule="exact"/>
        <w:rPr>
          <w:rFonts w:ascii="仿宋_GB2312" w:eastAsia="仿宋_GB2312"/>
          <w:sz w:val="32"/>
          <w:szCs w:val="32"/>
        </w:rPr>
      </w:pPr>
      <w:r>
        <w:rPr>
          <w:rFonts w:ascii="仿宋_GB2312" w:eastAsia="仿宋_GB2312"/>
          <w:noProof/>
          <w:sz w:val="32"/>
          <w:szCs w:val="32"/>
        </w:rPr>
        <w:drawing>
          <wp:anchor distT="0" distB="0" distL="114300" distR="114300" simplePos="0" relativeHeight="251669504" behindDoc="0" locked="0" layoutInCell="1" allowOverlap="1">
            <wp:simplePos x="0" y="0"/>
            <wp:positionH relativeFrom="margin">
              <wp:posOffset>1562100</wp:posOffset>
            </wp:positionH>
            <wp:positionV relativeFrom="margin">
              <wp:posOffset>493395</wp:posOffset>
            </wp:positionV>
            <wp:extent cx="5739130" cy="5072380"/>
            <wp:effectExtent l="19050" t="0" r="0" b="0"/>
            <wp:wrapSquare wrapText="bothSides"/>
            <wp:docPr id="4" name="图片 1" descr="C:\Users\ADMINI~1\AppData\Local\Temp\WeChat Files\24e68505e376cf5edf067a7e255b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ADMINI~1\AppData\Local\Temp\WeChat Files\24e68505e376cf5edf067a7e255b282.png"/>
                    <pic:cNvPicPr>
                      <a:picLocks noChangeAspect="1" noChangeArrowheads="1"/>
                    </pic:cNvPicPr>
                  </pic:nvPicPr>
                  <pic:blipFill>
                    <a:blip r:embed="rId12"/>
                    <a:srcRect/>
                    <a:stretch>
                      <a:fillRect/>
                    </a:stretch>
                  </pic:blipFill>
                  <pic:spPr>
                    <a:xfrm>
                      <a:off x="0" y="0"/>
                      <a:ext cx="5739130" cy="5072380"/>
                    </a:xfrm>
                    <a:prstGeom prst="rect">
                      <a:avLst/>
                    </a:prstGeom>
                    <a:noFill/>
                    <a:ln w="9525">
                      <a:noFill/>
                      <a:miter lim="800000"/>
                      <a:headEnd/>
                      <a:tailEnd/>
                    </a:ln>
                  </pic:spPr>
                </pic:pic>
              </a:graphicData>
            </a:graphic>
          </wp:anchor>
        </w:drawing>
      </w:r>
    </w:p>
    <w:p w:rsidR="00322D9C" w:rsidRDefault="00322D9C">
      <w:pPr>
        <w:spacing w:line="240" w:lineRule="exact"/>
        <w:rPr>
          <w:rFonts w:ascii="仿宋_GB2312" w:eastAsia="仿宋_GB2312"/>
          <w:sz w:val="32"/>
          <w:szCs w:val="32"/>
        </w:rPr>
        <w:sectPr w:rsidR="00322D9C">
          <w:pgSz w:w="16838" w:h="11906" w:orient="landscape"/>
          <w:pgMar w:top="1588" w:right="1701" w:bottom="1588" w:left="1701" w:header="851" w:footer="1247" w:gutter="0"/>
          <w:cols w:space="425"/>
          <w:docGrid w:type="linesAndChars" w:linePitch="312"/>
        </w:sectPr>
      </w:pPr>
    </w:p>
    <w:p w:rsidR="00322D9C" w:rsidRDefault="0040731E">
      <w:pPr>
        <w:spacing w:line="600" w:lineRule="exact"/>
        <w:ind w:firstLineChars="196" w:firstLine="630"/>
        <w:rPr>
          <w:rFonts w:ascii="仿宋_GB2312" w:eastAsia="仿宋_GB2312"/>
          <w:b/>
          <w:bCs/>
          <w:sz w:val="32"/>
          <w:szCs w:val="32"/>
        </w:rPr>
      </w:pPr>
      <w:r>
        <w:rPr>
          <w:rFonts w:ascii="仿宋_GB2312" w:eastAsia="仿宋_GB2312" w:hint="eastAsia"/>
          <w:b/>
          <w:bCs/>
          <w:sz w:val="32"/>
          <w:szCs w:val="32"/>
        </w:rPr>
        <w:lastRenderedPageBreak/>
        <w:t>（</w:t>
      </w:r>
      <w:r>
        <w:rPr>
          <w:rFonts w:ascii="仿宋_GB2312" w:eastAsia="仿宋_GB2312"/>
          <w:b/>
          <w:bCs/>
          <w:sz w:val="32"/>
          <w:szCs w:val="32"/>
        </w:rPr>
        <w:t>2</w:t>
      </w:r>
      <w:r>
        <w:rPr>
          <w:rFonts w:ascii="仿宋_GB2312" w:eastAsia="仿宋_GB2312" w:hint="eastAsia"/>
          <w:b/>
          <w:bCs/>
          <w:sz w:val="32"/>
          <w:szCs w:val="32"/>
        </w:rPr>
        <w:t>）货车</w:t>
      </w:r>
    </w:p>
    <w:p w:rsidR="00322D9C" w:rsidRDefault="0040731E">
      <w:pPr>
        <w:spacing w:line="600" w:lineRule="exact"/>
        <w:ind w:firstLineChars="200" w:firstLine="640"/>
        <w:rPr>
          <w:rFonts w:ascii="仿宋_GB2312" w:eastAsia="仿宋_GB2312"/>
          <w:sz w:val="32"/>
          <w:szCs w:val="32"/>
        </w:rPr>
      </w:pPr>
      <w:r>
        <w:rPr>
          <w:rFonts w:ascii="仿宋_GB2312" w:eastAsia="仿宋_GB2312" w:hint="eastAsia"/>
          <w:sz w:val="32"/>
          <w:szCs w:val="32"/>
        </w:rPr>
        <w:t>货车实施计重收费，收费标准按相关规定执行。</w:t>
      </w:r>
    </w:p>
    <w:p w:rsidR="00322D9C" w:rsidRDefault="0040731E">
      <w:pPr>
        <w:spacing w:line="600" w:lineRule="exact"/>
        <w:ind w:firstLineChars="200" w:firstLine="640"/>
        <w:rPr>
          <w:rFonts w:ascii="黑体" w:eastAsia="黑体"/>
          <w:sz w:val="32"/>
          <w:szCs w:val="32"/>
        </w:rPr>
      </w:pPr>
      <w:r>
        <w:rPr>
          <w:rFonts w:ascii="黑体" w:eastAsia="黑体" w:hint="eastAsia"/>
          <w:sz w:val="32"/>
          <w:szCs w:val="32"/>
        </w:rPr>
        <w:t>四、听证会参加人和听证人</w:t>
      </w:r>
    </w:p>
    <w:p w:rsidR="00322D9C" w:rsidRDefault="0040731E">
      <w:pPr>
        <w:spacing w:line="600" w:lineRule="exact"/>
        <w:ind w:firstLineChars="200" w:firstLine="643"/>
        <w:rPr>
          <w:rFonts w:ascii="楷体_GB2312" w:eastAsia="楷体_GB2312"/>
          <w:b/>
          <w:sz w:val="32"/>
          <w:szCs w:val="32"/>
        </w:rPr>
      </w:pPr>
      <w:r>
        <w:rPr>
          <w:rFonts w:ascii="楷体_GB2312" w:eastAsia="楷体_GB2312" w:hint="eastAsia"/>
          <w:b/>
          <w:sz w:val="32"/>
          <w:szCs w:val="32"/>
        </w:rPr>
        <w:t>（一）参加人共</w:t>
      </w:r>
      <w:r>
        <w:rPr>
          <w:rFonts w:ascii="楷体_GB2312" w:eastAsia="楷体_GB2312"/>
          <w:b/>
          <w:sz w:val="32"/>
          <w:szCs w:val="32"/>
        </w:rPr>
        <w:t>18</w:t>
      </w:r>
      <w:r>
        <w:rPr>
          <w:rFonts w:ascii="楷体_GB2312" w:eastAsia="楷体_GB2312" w:hint="eastAsia"/>
          <w:b/>
          <w:sz w:val="32"/>
          <w:szCs w:val="32"/>
        </w:rPr>
        <w:t>名（排名不分先后）</w:t>
      </w:r>
    </w:p>
    <w:p w:rsidR="00322D9C" w:rsidRDefault="0040731E">
      <w:pPr>
        <w:spacing w:line="600" w:lineRule="exact"/>
        <w:ind w:firstLineChars="200" w:firstLine="640"/>
        <w:rPr>
          <w:rFonts w:ascii="仿宋_GB2312" w:eastAsia="仿宋_GB2312" w:hAnsi="Tahoma" w:cs="Tahoma"/>
          <w:color w:val="000000"/>
          <w:kern w:val="0"/>
          <w:sz w:val="32"/>
          <w:szCs w:val="32"/>
          <w:shd w:val="clear" w:color="auto" w:fill="FFFFFF"/>
        </w:rPr>
      </w:pPr>
      <w:r>
        <w:rPr>
          <w:rFonts w:ascii="仿宋_GB2312" w:eastAsia="仿宋_GB2312" w:hAnsi="Tahoma" w:cs="Tahoma" w:hint="eastAsia"/>
          <w:color w:val="000000"/>
          <w:kern w:val="0"/>
          <w:sz w:val="32"/>
          <w:szCs w:val="32"/>
          <w:shd w:val="clear" w:color="auto" w:fill="FFFFFF"/>
        </w:rPr>
        <w:t>消费者代表：陈思思、陈宇蕾、孙劲峰、应文华、梁宁宁、陈绍富、何金炉、何琴芬、洪晨峰；经营者代表：孙</w:t>
      </w:r>
      <w:r>
        <w:rPr>
          <w:rFonts w:ascii="仿宋_GB2312" w:eastAsia="仿宋_GB2312" w:hAnsi="Tahoma" w:cs="Tahoma"/>
          <w:color w:val="000000"/>
          <w:kern w:val="0"/>
          <w:sz w:val="32"/>
          <w:szCs w:val="32"/>
          <w:shd w:val="clear" w:color="auto" w:fill="FFFFFF"/>
        </w:rPr>
        <w:t xml:space="preserve">  </w:t>
      </w:r>
      <w:r>
        <w:rPr>
          <w:rFonts w:ascii="仿宋_GB2312" w:eastAsia="仿宋_GB2312" w:hAnsi="Tahoma" w:cs="Tahoma" w:hint="eastAsia"/>
          <w:color w:val="000000"/>
          <w:kern w:val="0"/>
          <w:sz w:val="32"/>
          <w:szCs w:val="32"/>
          <w:shd w:val="clear" w:color="auto" w:fill="FFFFFF"/>
        </w:rPr>
        <w:t>涛；市消保委代表：赵宇翔；利益相关方代表：朱建洲；专家学者代表：尹兰香；市人大代表：罗</w:t>
      </w:r>
      <w:r>
        <w:rPr>
          <w:rFonts w:ascii="仿宋_GB2312" w:eastAsia="仿宋_GB2312" w:hAnsi="Tahoma" w:cs="Tahoma"/>
          <w:color w:val="000000"/>
          <w:kern w:val="0"/>
          <w:sz w:val="32"/>
          <w:szCs w:val="32"/>
          <w:shd w:val="clear" w:color="auto" w:fill="FFFFFF"/>
        </w:rPr>
        <w:t xml:space="preserve">  </w:t>
      </w:r>
      <w:r>
        <w:rPr>
          <w:rFonts w:ascii="仿宋_GB2312" w:eastAsia="仿宋_GB2312" w:hAnsi="Tahoma" w:cs="Tahoma" w:hint="eastAsia"/>
          <w:color w:val="000000"/>
          <w:kern w:val="0"/>
          <w:sz w:val="32"/>
          <w:szCs w:val="32"/>
          <w:shd w:val="clear" w:color="auto" w:fill="FFFFFF"/>
        </w:rPr>
        <w:t>靖；市政协委员：刘建德；政府部门代表：江福林、谢丽民、何启福、徐丹红、马</w:t>
      </w:r>
      <w:r>
        <w:rPr>
          <w:rFonts w:ascii="仿宋_GB2312" w:eastAsia="仿宋_GB2312" w:hAnsi="Tahoma" w:cs="Tahoma"/>
          <w:color w:val="000000"/>
          <w:kern w:val="0"/>
          <w:sz w:val="32"/>
          <w:szCs w:val="32"/>
          <w:shd w:val="clear" w:color="auto" w:fill="FFFFFF"/>
        </w:rPr>
        <w:t xml:space="preserve">  </w:t>
      </w:r>
      <w:r>
        <w:rPr>
          <w:rFonts w:ascii="仿宋_GB2312" w:eastAsia="仿宋_GB2312" w:hAnsi="Tahoma" w:cs="Tahoma" w:hint="eastAsia"/>
          <w:color w:val="000000"/>
          <w:kern w:val="0"/>
          <w:sz w:val="32"/>
          <w:szCs w:val="32"/>
          <w:shd w:val="clear" w:color="auto" w:fill="FFFFFF"/>
        </w:rPr>
        <w:t>颖、李云方、赖智刚。</w:t>
      </w:r>
      <w:r>
        <w:rPr>
          <w:rFonts w:ascii="仿宋_GB2312" w:eastAsia="仿宋_GB2312" w:hAnsi="Tahoma" w:cs="Tahoma"/>
          <w:color w:val="000000"/>
          <w:kern w:val="0"/>
          <w:sz w:val="32"/>
          <w:szCs w:val="32"/>
          <w:shd w:val="clear" w:color="auto" w:fill="FFFFFF"/>
        </w:rPr>
        <w:t xml:space="preserve"> </w:t>
      </w:r>
    </w:p>
    <w:p w:rsidR="00322D9C" w:rsidRDefault="0040731E">
      <w:pPr>
        <w:spacing w:line="600" w:lineRule="exact"/>
        <w:ind w:firstLineChars="200" w:firstLine="643"/>
        <w:rPr>
          <w:rFonts w:ascii="楷体_GB2312" w:eastAsia="楷体_GB2312"/>
          <w:b/>
          <w:sz w:val="32"/>
          <w:szCs w:val="32"/>
        </w:rPr>
      </w:pPr>
      <w:r>
        <w:rPr>
          <w:rFonts w:ascii="楷体_GB2312" w:eastAsia="楷体_GB2312" w:hint="eastAsia"/>
          <w:b/>
          <w:sz w:val="32"/>
          <w:szCs w:val="32"/>
        </w:rPr>
        <w:t>（二）听证人共</w:t>
      </w:r>
      <w:r>
        <w:rPr>
          <w:rFonts w:ascii="楷体_GB2312" w:eastAsia="楷体_GB2312"/>
          <w:b/>
          <w:sz w:val="32"/>
          <w:szCs w:val="32"/>
        </w:rPr>
        <w:t>4</w:t>
      </w:r>
      <w:r>
        <w:rPr>
          <w:rFonts w:ascii="楷体_GB2312" w:eastAsia="楷体_GB2312" w:hint="eastAsia"/>
          <w:b/>
          <w:sz w:val="32"/>
          <w:szCs w:val="32"/>
        </w:rPr>
        <w:t>名（排名不分先后）</w:t>
      </w:r>
    </w:p>
    <w:p w:rsidR="00322D9C" w:rsidRDefault="0040731E">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余云烙、童连生、李福春、钟临军　</w:t>
      </w:r>
    </w:p>
    <w:p w:rsidR="00322D9C" w:rsidRDefault="0040731E">
      <w:pPr>
        <w:spacing w:line="600" w:lineRule="exact"/>
        <w:ind w:firstLineChars="200" w:firstLine="640"/>
        <w:rPr>
          <w:rFonts w:ascii="仿宋_GB2312" w:eastAsia="仿宋_GB2312"/>
          <w:sz w:val="32"/>
          <w:szCs w:val="32"/>
        </w:rPr>
      </w:pPr>
      <w:r>
        <w:rPr>
          <w:rFonts w:ascii="仿宋_GB2312" w:eastAsia="仿宋_GB2312" w:hint="eastAsia"/>
          <w:sz w:val="32"/>
          <w:szCs w:val="32"/>
        </w:rPr>
        <w:t>特此公告。</w:t>
      </w:r>
    </w:p>
    <w:p w:rsidR="00322D9C" w:rsidRDefault="0040731E">
      <w:pPr>
        <w:spacing w:line="600" w:lineRule="exact"/>
        <w:rPr>
          <w:rFonts w:eastAsia="仿宋_GB2312"/>
          <w:sz w:val="32"/>
          <w:szCs w:val="32"/>
        </w:rPr>
      </w:pPr>
      <w:r>
        <w:rPr>
          <w:rFonts w:eastAsia="仿宋_GB2312"/>
          <w:sz w:val="32"/>
          <w:szCs w:val="32"/>
        </w:rPr>
        <w:t xml:space="preserve">  </w:t>
      </w:r>
    </w:p>
    <w:p w:rsidR="00322D9C" w:rsidRDefault="00322D9C">
      <w:pPr>
        <w:spacing w:line="600" w:lineRule="exact"/>
        <w:rPr>
          <w:rFonts w:eastAsia="仿宋_GB2312"/>
          <w:sz w:val="32"/>
          <w:szCs w:val="32"/>
        </w:rPr>
      </w:pPr>
    </w:p>
    <w:p w:rsidR="00322D9C" w:rsidRDefault="00322D9C">
      <w:pPr>
        <w:spacing w:line="600" w:lineRule="exact"/>
        <w:rPr>
          <w:rFonts w:eastAsia="仿宋_GB2312"/>
          <w:sz w:val="32"/>
          <w:szCs w:val="32"/>
        </w:rPr>
      </w:pPr>
    </w:p>
    <w:p w:rsidR="00322D9C" w:rsidRDefault="0040731E">
      <w:pPr>
        <w:spacing w:line="600" w:lineRule="exact"/>
        <w:ind w:firstLineChars="200" w:firstLine="640"/>
        <w:rPr>
          <w:rFonts w:ascii="仿宋_GB2312" w:eastAsia="仿宋_GB2312" w:hAnsi="Tahoma" w:cs="Tahoma"/>
          <w:color w:val="000000"/>
          <w:kern w:val="0"/>
          <w:sz w:val="32"/>
          <w:szCs w:val="32"/>
          <w:shd w:val="clear" w:color="auto" w:fill="FFFFFF"/>
        </w:rPr>
      </w:pPr>
      <w:r>
        <w:rPr>
          <w:rFonts w:ascii="仿宋_GB2312" w:eastAsia="仿宋_GB2312" w:hAnsi="Tahoma" w:cs="Tahoma" w:hint="eastAsia"/>
          <w:color w:val="000000"/>
          <w:kern w:val="0"/>
          <w:sz w:val="32"/>
          <w:szCs w:val="32"/>
          <w:shd w:val="clear" w:color="auto" w:fill="FFFFFF"/>
        </w:rPr>
        <w:t>台州市发展和改革委员会</w:t>
      </w:r>
      <w:r>
        <w:rPr>
          <w:rFonts w:ascii="仿宋_GB2312" w:eastAsia="仿宋_GB2312" w:hAnsi="Tahoma" w:cs="Tahoma"/>
          <w:color w:val="000000"/>
          <w:kern w:val="0"/>
          <w:sz w:val="32"/>
          <w:szCs w:val="32"/>
          <w:shd w:val="clear" w:color="auto" w:fill="FFFFFF"/>
        </w:rPr>
        <w:t xml:space="preserve">         </w:t>
      </w:r>
      <w:r>
        <w:rPr>
          <w:rFonts w:ascii="仿宋_GB2312" w:eastAsia="仿宋_GB2312" w:hAnsi="Tahoma" w:cs="Tahoma" w:hint="eastAsia"/>
          <w:color w:val="000000"/>
          <w:kern w:val="0"/>
          <w:sz w:val="32"/>
          <w:szCs w:val="32"/>
          <w:shd w:val="clear" w:color="auto" w:fill="FFFFFF"/>
        </w:rPr>
        <w:t>台州市交通运输局</w:t>
      </w:r>
    </w:p>
    <w:p w:rsidR="00322D9C" w:rsidRDefault="0040731E">
      <w:pPr>
        <w:spacing w:line="600" w:lineRule="exact"/>
        <w:ind w:firstLineChars="1800" w:firstLine="5760"/>
        <w:rPr>
          <w:rFonts w:ascii="Tahoma" w:hAnsi="Tahoma" w:cs="Tahoma"/>
          <w:color w:val="000000"/>
          <w:kern w:val="0"/>
          <w:sz w:val="30"/>
          <w:szCs w:val="30"/>
          <w:shd w:val="clear" w:color="auto" w:fill="FFFFFF"/>
        </w:rPr>
      </w:pPr>
      <w:r>
        <w:rPr>
          <w:rFonts w:ascii="仿宋_GB2312" w:eastAsia="仿宋_GB2312" w:hAnsi="Tahoma" w:cs="Tahoma"/>
          <w:color w:val="000000"/>
          <w:kern w:val="0"/>
          <w:sz w:val="32"/>
          <w:szCs w:val="32"/>
          <w:shd w:val="clear" w:color="auto" w:fill="FFFFFF"/>
        </w:rPr>
        <w:t>2018</w:t>
      </w:r>
      <w:r>
        <w:rPr>
          <w:rFonts w:ascii="仿宋_GB2312" w:eastAsia="仿宋_GB2312" w:hAnsi="Tahoma" w:cs="Tahoma" w:hint="eastAsia"/>
          <w:color w:val="000000"/>
          <w:kern w:val="0"/>
          <w:sz w:val="32"/>
          <w:szCs w:val="32"/>
          <w:shd w:val="clear" w:color="auto" w:fill="FFFFFF"/>
        </w:rPr>
        <w:t>年</w:t>
      </w:r>
      <w:r>
        <w:rPr>
          <w:rFonts w:ascii="仿宋_GB2312" w:eastAsia="仿宋_GB2312" w:hAnsi="Tahoma" w:cs="Tahoma"/>
          <w:color w:val="000000"/>
          <w:kern w:val="0"/>
          <w:sz w:val="32"/>
          <w:szCs w:val="32"/>
          <w:shd w:val="clear" w:color="auto" w:fill="FFFFFF"/>
        </w:rPr>
        <w:t>12</w:t>
      </w:r>
      <w:r>
        <w:rPr>
          <w:rFonts w:ascii="仿宋_GB2312" w:eastAsia="仿宋_GB2312" w:hAnsi="Tahoma" w:cs="Tahoma" w:hint="eastAsia"/>
          <w:color w:val="000000"/>
          <w:kern w:val="0"/>
          <w:sz w:val="32"/>
          <w:szCs w:val="32"/>
          <w:shd w:val="clear" w:color="auto" w:fill="FFFFFF"/>
        </w:rPr>
        <w:t>月</w:t>
      </w:r>
      <w:r>
        <w:rPr>
          <w:rFonts w:ascii="仿宋_GB2312" w:eastAsia="仿宋_GB2312" w:hAnsi="Tahoma" w:cs="Tahoma" w:hint="eastAsia"/>
          <w:color w:val="000000"/>
          <w:kern w:val="0"/>
          <w:sz w:val="32"/>
          <w:szCs w:val="32"/>
          <w:shd w:val="clear" w:color="auto" w:fill="FFFFFF"/>
        </w:rPr>
        <w:t>4</w:t>
      </w:r>
      <w:r>
        <w:rPr>
          <w:rFonts w:ascii="仿宋_GB2312" w:eastAsia="仿宋_GB2312" w:hAnsi="Tahoma" w:cs="Tahoma" w:hint="eastAsia"/>
          <w:color w:val="000000"/>
          <w:kern w:val="0"/>
          <w:sz w:val="32"/>
          <w:szCs w:val="32"/>
          <w:shd w:val="clear" w:color="auto" w:fill="FFFFFF"/>
        </w:rPr>
        <w:t>日</w:t>
      </w:r>
      <w:r>
        <w:rPr>
          <w:rFonts w:ascii="Tahoma" w:hAnsi="Tahoma" w:cs="Tahoma"/>
          <w:color w:val="000000"/>
          <w:kern w:val="0"/>
          <w:sz w:val="30"/>
          <w:szCs w:val="30"/>
          <w:shd w:val="clear" w:color="auto" w:fill="FFFFFF"/>
        </w:rPr>
        <w:t> </w:t>
      </w:r>
    </w:p>
    <w:p w:rsidR="00322D9C" w:rsidRDefault="00322D9C">
      <w:pPr>
        <w:spacing w:line="600" w:lineRule="exact"/>
        <w:ind w:firstLineChars="200" w:firstLine="600"/>
        <w:rPr>
          <w:rFonts w:ascii="Tahoma" w:hAnsi="Tahoma" w:cs="Tahoma"/>
          <w:color w:val="000000"/>
          <w:kern w:val="0"/>
          <w:sz w:val="30"/>
          <w:szCs w:val="30"/>
          <w:shd w:val="clear" w:color="auto" w:fill="FFFFFF"/>
        </w:rPr>
      </w:pPr>
    </w:p>
    <w:sectPr w:rsidR="00322D9C" w:rsidSect="00322D9C">
      <w:pgSz w:w="11906" w:h="16838"/>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31E" w:rsidRDefault="0040731E" w:rsidP="00322D9C">
      <w:r>
        <w:separator/>
      </w:r>
    </w:p>
  </w:endnote>
  <w:endnote w:type="continuationSeparator" w:id="0">
    <w:p w:rsidR="0040731E" w:rsidRDefault="0040731E" w:rsidP="00322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9C" w:rsidRDefault="0040731E">
    <w:pPr>
      <w:pStyle w:val="a6"/>
      <w:jc w:val="center"/>
      <w:rPr>
        <w:rFonts w:ascii="Times New Roman" w:hAnsi="Times New Roman"/>
        <w:sz w:val="24"/>
        <w:szCs w:val="24"/>
      </w:rPr>
    </w:pPr>
    <w:r>
      <w:rPr>
        <w:rFonts w:ascii="Times New Roman" w:hAnsi="Times New Roman"/>
        <w:sz w:val="24"/>
        <w:szCs w:val="24"/>
      </w:rPr>
      <w:t>—</w:t>
    </w:r>
    <w:r w:rsidR="00322D9C">
      <w:rPr>
        <w:rFonts w:ascii="Times New Roman" w:hAnsi="Times New Roman"/>
        <w:sz w:val="24"/>
        <w:szCs w:val="24"/>
      </w:rPr>
      <w:fldChar w:fldCharType="begin"/>
    </w:r>
    <w:r>
      <w:rPr>
        <w:rFonts w:ascii="Times New Roman" w:hAnsi="Times New Roman"/>
        <w:sz w:val="24"/>
        <w:szCs w:val="24"/>
      </w:rPr>
      <w:instrText xml:space="preserve"> PAGE   \* MERGEFORMAT </w:instrText>
    </w:r>
    <w:r w:rsidR="00322D9C">
      <w:rPr>
        <w:rFonts w:ascii="Times New Roman" w:hAnsi="Times New Roman"/>
        <w:sz w:val="24"/>
        <w:szCs w:val="24"/>
      </w:rPr>
      <w:fldChar w:fldCharType="separate"/>
    </w:r>
    <w:r w:rsidR="008E5224" w:rsidRPr="008E5224">
      <w:rPr>
        <w:rFonts w:ascii="Times New Roman" w:hAnsi="Times New Roman"/>
        <w:noProof/>
        <w:sz w:val="24"/>
        <w:szCs w:val="24"/>
        <w:lang w:val="zh-CN"/>
      </w:rPr>
      <w:t>9</w:t>
    </w:r>
    <w:r w:rsidR="00322D9C">
      <w:rPr>
        <w:rFonts w:ascii="Times New Roman" w:hAnsi="Times New Roman"/>
        <w:sz w:val="24"/>
        <w:szCs w:val="24"/>
      </w:rPr>
      <w:fldChar w:fldCharType="end"/>
    </w:r>
    <w:r>
      <w:rPr>
        <w:rFonts w:ascii="Times New Roman" w:hAnsi="Times New Roman"/>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31E" w:rsidRDefault="0040731E" w:rsidP="00322D9C">
      <w:r>
        <w:separator/>
      </w:r>
    </w:p>
  </w:footnote>
  <w:footnote w:type="continuationSeparator" w:id="0">
    <w:p w:rsidR="0040731E" w:rsidRDefault="0040731E" w:rsidP="00322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9C" w:rsidRDefault="00322D9C">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0416"/>
    <w:rsid w:val="00021D37"/>
    <w:rsid w:val="00027B11"/>
    <w:rsid w:val="00057CBE"/>
    <w:rsid w:val="000C2783"/>
    <w:rsid w:val="000E578C"/>
    <w:rsid w:val="001057E6"/>
    <w:rsid w:val="00132676"/>
    <w:rsid w:val="00161024"/>
    <w:rsid w:val="0017463F"/>
    <w:rsid w:val="001A262B"/>
    <w:rsid w:val="001B0E49"/>
    <w:rsid w:val="001D1699"/>
    <w:rsid w:val="0023554A"/>
    <w:rsid w:val="00237909"/>
    <w:rsid w:val="00245824"/>
    <w:rsid w:val="00257B13"/>
    <w:rsid w:val="00272F2C"/>
    <w:rsid w:val="002B3273"/>
    <w:rsid w:val="002C570A"/>
    <w:rsid w:val="002C7268"/>
    <w:rsid w:val="002C733D"/>
    <w:rsid w:val="00322D9C"/>
    <w:rsid w:val="00326DAE"/>
    <w:rsid w:val="00335BB8"/>
    <w:rsid w:val="00374747"/>
    <w:rsid w:val="003C5816"/>
    <w:rsid w:val="003C6A8A"/>
    <w:rsid w:val="003E6DEC"/>
    <w:rsid w:val="003F3E9C"/>
    <w:rsid w:val="0040731E"/>
    <w:rsid w:val="0041733E"/>
    <w:rsid w:val="00483E3D"/>
    <w:rsid w:val="004C160F"/>
    <w:rsid w:val="004E7143"/>
    <w:rsid w:val="004F6203"/>
    <w:rsid w:val="00504CC2"/>
    <w:rsid w:val="0055317B"/>
    <w:rsid w:val="005D7924"/>
    <w:rsid w:val="005F0662"/>
    <w:rsid w:val="005F50F9"/>
    <w:rsid w:val="005F602E"/>
    <w:rsid w:val="006278C3"/>
    <w:rsid w:val="006563E9"/>
    <w:rsid w:val="006A2883"/>
    <w:rsid w:val="006D7B78"/>
    <w:rsid w:val="006E5E42"/>
    <w:rsid w:val="006E767F"/>
    <w:rsid w:val="007032E4"/>
    <w:rsid w:val="007279D6"/>
    <w:rsid w:val="00773B6E"/>
    <w:rsid w:val="007B23DA"/>
    <w:rsid w:val="007C7366"/>
    <w:rsid w:val="007D1398"/>
    <w:rsid w:val="007D37B5"/>
    <w:rsid w:val="007E76D9"/>
    <w:rsid w:val="00833821"/>
    <w:rsid w:val="00843975"/>
    <w:rsid w:val="00852B04"/>
    <w:rsid w:val="008E025F"/>
    <w:rsid w:val="008E5224"/>
    <w:rsid w:val="00904B84"/>
    <w:rsid w:val="009374B6"/>
    <w:rsid w:val="00970637"/>
    <w:rsid w:val="00997665"/>
    <w:rsid w:val="009B74AD"/>
    <w:rsid w:val="009E633F"/>
    <w:rsid w:val="009F3A6E"/>
    <w:rsid w:val="00A1264B"/>
    <w:rsid w:val="00A13392"/>
    <w:rsid w:val="00A306A1"/>
    <w:rsid w:val="00A4103C"/>
    <w:rsid w:val="00A46C52"/>
    <w:rsid w:val="00A53971"/>
    <w:rsid w:val="00A54B9D"/>
    <w:rsid w:val="00A84ADF"/>
    <w:rsid w:val="00AB4A03"/>
    <w:rsid w:val="00AC61DB"/>
    <w:rsid w:val="00B06818"/>
    <w:rsid w:val="00B07735"/>
    <w:rsid w:val="00B10F65"/>
    <w:rsid w:val="00B22C4A"/>
    <w:rsid w:val="00B24F70"/>
    <w:rsid w:val="00B60CF6"/>
    <w:rsid w:val="00B942AF"/>
    <w:rsid w:val="00BB51FF"/>
    <w:rsid w:val="00BC6C08"/>
    <w:rsid w:val="00BF3EC8"/>
    <w:rsid w:val="00BF3EDB"/>
    <w:rsid w:val="00BF4B6E"/>
    <w:rsid w:val="00C24E00"/>
    <w:rsid w:val="00C42D3F"/>
    <w:rsid w:val="00C82D73"/>
    <w:rsid w:val="00CC03D4"/>
    <w:rsid w:val="00CC7B75"/>
    <w:rsid w:val="00D0667C"/>
    <w:rsid w:val="00D24B76"/>
    <w:rsid w:val="00D54F38"/>
    <w:rsid w:val="00D56BB2"/>
    <w:rsid w:val="00D71404"/>
    <w:rsid w:val="00D82500"/>
    <w:rsid w:val="00D9450D"/>
    <w:rsid w:val="00DA411E"/>
    <w:rsid w:val="00DC32A7"/>
    <w:rsid w:val="00DD2550"/>
    <w:rsid w:val="00E50191"/>
    <w:rsid w:val="00E73FE9"/>
    <w:rsid w:val="00E848EE"/>
    <w:rsid w:val="00ED3CBD"/>
    <w:rsid w:val="00F51052"/>
    <w:rsid w:val="00F55633"/>
    <w:rsid w:val="00F57BAE"/>
    <w:rsid w:val="00F76E8A"/>
    <w:rsid w:val="00FB2414"/>
    <w:rsid w:val="00FC0416"/>
    <w:rsid w:val="00FC07AF"/>
    <w:rsid w:val="01A07F15"/>
    <w:rsid w:val="03E34D7F"/>
    <w:rsid w:val="03EA6D10"/>
    <w:rsid w:val="0416746D"/>
    <w:rsid w:val="04AA6A0B"/>
    <w:rsid w:val="050C43D2"/>
    <w:rsid w:val="058437A0"/>
    <w:rsid w:val="06737E40"/>
    <w:rsid w:val="09261ACD"/>
    <w:rsid w:val="0A482907"/>
    <w:rsid w:val="0D5104CC"/>
    <w:rsid w:val="0E3F54C8"/>
    <w:rsid w:val="11021F90"/>
    <w:rsid w:val="118E6E38"/>
    <w:rsid w:val="11BE703B"/>
    <w:rsid w:val="132E0581"/>
    <w:rsid w:val="16EC3486"/>
    <w:rsid w:val="17756D2D"/>
    <w:rsid w:val="17E70650"/>
    <w:rsid w:val="17F37264"/>
    <w:rsid w:val="190D06CF"/>
    <w:rsid w:val="19BB0325"/>
    <w:rsid w:val="1A911F96"/>
    <w:rsid w:val="1C0D22A7"/>
    <w:rsid w:val="1C2A1710"/>
    <w:rsid w:val="1D3E5776"/>
    <w:rsid w:val="1E7F66CB"/>
    <w:rsid w:val="1EC70EFF"/>
    <w:rsid w:val="216B2E72"/>
    <w:rsid w:val="22250A28"/>
    <w:rsid w:val="23706150"/>
    <w:rsid w:val="269850DF"/>
    <w:rsid w:val="26F868FB"/>
    <w:rsid w:val="2777590D"/>
    <w:rsid w:val="29F328F2"/>
    <w:rsid w:val="2AB94256"/>
    <w:rsid w:val="2CBB1BBA"/>
    <w:rsid w:val="2E7B759D"/>
    <w:rsid w:val="2EE6401B"/>
    <w:rsid w:val="2F09375A"/>
    <w:rsid w:val="2F4A3DB6"/>
    <w:rsid w:val="2F8F65DC"/>
    <w:rsid w:val="30C54069"/>
    <w:rsid w:val="319C0F2D"/>
    <w:rsid w:val="32CA4BA5"/>
    <w:rsid w:val="337E1383"/>
    <w:rsid w:val="346158BA"/>
    <w:rsid w:val="35C50D41"/>
    <w:rsid w:val="360263A9"/>
    <w:rsid w:val="374A34C2"/>
    <w:rsid w:val="383C2774"/>
    <w:rsid w:val="3B9C440A"/>
    <w:rsid w:val="3C1C1F9A"/>
    <w:rsid w:val="3E4D5B69"/>
    <w:rsid w:val="3F4214EF"/>
    <w:rsid w:val="3FEC59C6"/>
    <w:rsid w:val="40940358"/>
    <w:rsid w:val="425F3A5C"/>
    <w:rsid w:val="426A3C55"/>
    <w:rsid w:val="42CB2082"/>
    <w:rsid w:val="43124D28"/>
    <w:rsid w:val="44575C05"/>
    <w:rsid w:val="46932E4C"/>
    <w:rsid w:val="499769C3"/>
    <w:rsid w:val="4A792786"/>
    <w:rsid w:val="4B1740A3"/>
    <w:rsid w:val="4B3E3729"/>
    <w:rsid w:val="4BAB3FCA"/>
    <w:rsid w:val="4D533613"/>
    <w:rsid w:val="4F2459F5"/>
    <w:rsid w:val="4FFB5788"/>
    <w:rsid w:val="51365903"/>
    <w:rsid w:val="52A80BD3"/>
    <w:rsid w:val="54441DCA"/>
    <w:rsid w:val="544468BC"/>
    <w:rsid w:val="546264A0"/>
    <w:rsid w:val="562F13F3"/>
    <w:rsid w:val="569F0D31"/>
    <w:rsid w:val="578104A7"/>
    <w:rsid w:val="58190263"/>
    <w:rsid w:val="590643BB"/>
    <w:rsid w:val="59540581"/>
    <w:rsid w:val="5E85228C"/>
    <w:rsid w:val="5EB84706"/>
    <w:rsid w:val="5EF35ED9"/>
    <w:rsid w:val="6029015A"/>
    <w:rsid w:val="61323D44"/>
    <w:rsid w:val="620C4E22"/>
    <w:rsid w:val="623668C7"/>
    <w:rsid w:val="62F960BA"/>
    <w:rsid w:val="634D671B"/>
    <w:rsid w:val="642110F7"/>
    <w:rsid w:val="65724DEC"/>
    <w:rsid w:val="65725E58"/>
    <w:rsid w:val="664B1914"/>
    <w:rsid w:val="66B722C9"/>
    <w:rsid w:val="68B31758"/>
    <w:rsid w:val="69BF0C12"/>
    <w:rsid w:val="69C21199"/>
    <w:rsid w:val="6BB73E64"/>
    <w:rsid w:val="6D3A16C8"/>
    <w:rsid w:val="6DB62650"/>
    <w:rsid w:val="6E5F2B25"/>
    <w:rsid w:val="6F67209C"/>
    <w:rsid w:val="71482FFD"/>
    <w:rsid w:val="7193787B"/>
    <w:rsid w:val="720C3131"/>
    <w:rsid w:val="72A753CD"/>
    <w:rsid w:val="758D324F"/>
    <w:rsid w:val="76BB7950"/>
    <w:rsid w:val="791F21E1"/>
    <w:rsid w:val="7C9B5F1E"/>
    <w:rsid w:val="7CAE21CE"/>
    <w:rsid w:val="7CF000A2"/>
    <w:rsid w:val="7E133E4F"/>
    <w:rsid w:val="7F9856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w:semiHidden="0" w:unhideWhenUsed="0"/>
    <w:lsdException w:name="Subtitle" w:locked="1" w:semiHidden="0" w:uiPriority="0" w:unhideWhenUsed="0" w:qFormat="1"/>
    <w:lsdException w:name="Date" w:semiHidden="0" w:unhideWhenUsed="0"/>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D9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322D9C"/>
    <w:rPr>
      <w:rFonts w:ascii="仿宋_GB2312" w:eastAsia="仿宋_GB2312"/>
      <w:sz w:val="44"/>
    </w:rPr>
  </w:style>
  <w:style w:type="paragraph" w:styleId="a4">
    <w:name w:val="Date"/>
    <w:basedOn w:val="a"/>
    <w:next w:val="a"/>
    <w:link w:val="Char0"/>
    <w:uiPriority w:val="99"/>
    <w:rsid w:val="00322D9C"/>
    <w:pPr>
      <w:ind w:leftChars="2500" w:left="100"/>
    </w:pPr>
  </w:style>
  <w:style w:type="paragraph" w:styleId="a5">
    <w:name w:val="Balloon Text"/>
    <w:basedOn w:val="a"/>
    <w:link w:val="Char1"/>
    <w:uiPriority w:val="99"/>
    <w:semiHidden/>
    <w:rsid w:val="00322D9C"/>
    <w:rPr>
      <w:sz w:val="18"/>
      <w:szCs w:val="18"/>
    </w:rPr>
  </w:style>
  <w:style w:type="paragraph" w:styleId="a6">
    <w:name w:val="footer"/>
    <w:basedOn w:val="a"/>
    <w:link w:val="Char2"/>
    <w:uiPriority w:val="99"/>
    <w:qFormat/>
    <w:rsid w:val="00322D9C"/>
    <w:pPr>
      <w:tabs>
        <w:tab w:val="center" w:pos="4153"/>
        <w:tab w:val="right" w:pos="8306"/>
      </w:tabs>
      <w:snapToGrid w:val="0"/>
      <w:jc w:val="left"/>
    </w:pPr>
    <w:rPr>
      <w:sz w:val="18"/>
      <w:szCs w:val="18"/>
    </w:rPr>
  </w:style>
  <w:style w:type="paragraph" w:styleId="a7">
    <w:name w:val="header"/>
    <w:basedOn w:val="a"/>
    <w:link w:val="Char3"/>
    <w:uiPriority w:val="99"/>
    <w:semiHidden/>
    <w:rsid w:val="00322D9C"/>
    <w:pPr>
      <w:pBdr>
        <w:bottom w:val="single" w:sz="6" w:space="1" w:color="auto"/>
      </w:pBdr>
      <w:tabs>
        <w:tab w:val="center" w:pos="4153"/>
        <w:tab w:val="right" w:pos="8306"/>
      </w:tabs>
      <w:snapToGrid w:val="0"/>
      <w:jc w:val="center"/>
    </w:pPr>
    <w:rPr>
      <w:sz w:val="18"/>
      <w:szCs w:val="18"/>
    </w:rPr>
  </w:style>
  <w:style w:type="character" w:customStyle="1" w:styleId="Char">
    <w:name w:val="正文文本 Char"/>
    <w:basedOn w:val="a0"/>
    <w:link w:val="a3"/>
    <w:uiPriority w:val="99"/>
    <w:semiHidden/>
    <w:locked/>
    <w:rsid w:val="00322D9C"/>
    <w:rPr>
      <w:rFonts w:ascii="Calibri" w:hAnsi="Calibri" w:cs="Times New Roman"/>
    </w:rPr>
  </w:style>
  <w:style w:type="character" w:customStyle="1" w:styleId="Char0">
    <w:name w:val="日期 Char"/>
    <w:basedOn w:val="a0"/>
    <w:link w:val="a4"/>
    <w:uiPriority w:val="99"/>
    <w:semiHidden/>
    <w:locked/>
    <w:rsid w:val="00322D9C"/>
    <w:rPr>
      <w:rFonts w:cs="Times New Roman"/>
    </w:rPr>
  </w:style>
  <w:style w:type="character" w:customStyle="1" w:styleId="Char1">
    <w:name w:val="批注框文本 Char"/>
    <w:basedOn w:val="a0"/>
    <w:link w:val="a5"/>
    <w:uiPriority w:val="99"/>
    <w:semiHidden/>
    <w:locked/>
    <w:rsid w:val="00322D9C"/>
    <w:rPr>
      <w:rFonts w:cs="Times New Roman"/>
      <w:sz w:val="18"/>
      <w:szCs w:val="18"/>
    </w:rPr>
  </w:style>
  <w:style w:type="character" w:customStyle="1" w:styleId="Char2">
    <w:name w:val="页脚 Char"/>
    <w:basedOn w:val="a0"/>
    <w:link w:val="a6"/>
    <w:uiPriority w:val="99"/>
    <w:qFormat/>
    <w:locked/>
    <w:rsid w:val="00322D9C"/>
    <w:rPr>
      <w:rFonts w:cs="Times New Roman"/>
      <w:sz w:val="18"/>
      <w:szCs w:val="18"/>
    </w:rPr>
  </w:style>
  <w:style w:type="character" w:customStyle="1" w:styleId="Char3">
    <w:name w:val="页眉 Char"/>
    <w:basedOn w:val="a0"/>
    <w:link w:val="a7"/>
    <w:uiPriority w:val="99"/>
    <w:semiHidden/>
    <w:qFormat/>
    <w:locked/>
    <w:rsid w:val="00322D9C"/>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李福春</dc:creator>
  <cp:lastModifiedBy>李福春</cp:lastModifiedBy>
  <cp:revision>2</cp:revision>
  <cp:lastPrinted>2018-10-16T01:45:00Z</cp:lastPrinted>
  <dcterms:created xsi:type="dcterms:W3CDTF">2018-12-05T01:04:00Z</dcterms:created>
  <dcterms:modified xsi:type="dcterms:W3CDTF">2018-12-05T01:04:00Z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